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pacing w:after="225" w:before="0" w:line="300" w:lineRule="atLeast"/>
        <w:jc w:val="both"/>
      </w:pPr>
      <w:r>
        <w:rPr>
          <w:rFonts w:ascii="Verdana" w:cs="Times New Roman" w:eastAsia="Times New Roman" w:hAnsi="Verdana"/>
          <w:b/>
          <w:bCs/>
          <w:color w:val="525252"/>
          <w:sz w:val="21"/>
          <w:szCs w:val="21"/>
          <w:lang w:eastAsia="es-ES"/>
        </w:rPr>
        <w:t>Real Decreto 1529/2012, de 8 de noviembre, por el que se desarrolla el contrato para la formación y el aprendizaje y se establecen las bases de la formación profesional dual.</w:t>
      </w:r>
    </w:p>
    <w:p>
      <w:pPr>
        <w:pStyle w:val="style0"/>
        <w:shd w:fill="FFFFFF" w:val="clear"/>
        <w:spacing w:after="225" w:before="0" w:line="300" w:lineRule="atLeast"/>
        <w:jc w:val="both"/>
      </w:pPr>
      <w:r>
        <w:rPr>
          <w:rFonts w:ascii="Verdana" w:cs="Times New Roman" w:eastAsia="Times New Roman" w:hAnsi="Verdana"/>
          <w:color w:val="9D1F1F"/>
          <w:sz w:val="17"/>
          <w:szCs w:val="17"/>
          <w:lang w:eastAsia="es-ES"/>
        </w:rPr>
        <w:t>BOE 270/2012, de 9 de noviembre de 2012 Ref Boletín: 12/13846</w:t>
      </w:r>
    </w:p>
    <w:p>
      <w:pPr>
        <w:pStyle w:val="style0"/>
        <w:numPr>
          <w:ilvl w:val="0"/>
          <w:numId w:val="1"/>
        </w:numPr>
        <w:shd w:fill="FFFFFF" w:val="clear"/>
        <w:spacing w:after="0" w:before="0" w:line="300" w:lineRule="atLeast"/>
        <w:ind w:hanging="0" w:left="0" w:right="0"/>
        <w:jc w:val="both"/>
      </w:pPr>
      <w:r>
        <w:rPr>
          <w:rFonts w:ascii="Verdana" w:cs="Times New Roman" w:eastAsia="Times New Roman" w:hAnsi="Verdana"/>
          <w:color w:val="0087AD"/>
          <w:sz w:val="17"/>
          <w:lang w:eastAsia="es-ES"/>
        </w:rPr>
        <w:t>ÍNDICE</w:t>
      </w:r>
    </w:p>
    <w:p>
      <w:pPr>
        <w:pStyle w:val="style0"/>
        <w:numPr>
          <w:ilvl w:val="0"/>
          <w:numId w:val="2"/>
        </w:numPr>
        <w:shd w:fill="FFFFFF" w:val="clear"/>
        <w:spacing w:after="0" w:before="0" w:line="300" w:lineRule="atLeast"/>
        <w:ind w:hanging="0" w:left="0" w:right="0"/>
        <w:jc w:val="both"/>
      </w:pPr>
      <w:r>
        <w:rPr>
          <w:rFonts w:ascii="Verdana" w:cs="Times New Roman" w:eastAsia="Times New Roman" w:hAnsi="Verdana"/>
          <w:color w:val="0087AD"/>
          <w:sz w:val="17"/>
          <w:lang w:eastAsia="es-ES"/>
        </w:rPr>
        <w:t>VOCES ASOCIADAS</w:t>
      </w:r>
    </w:p>
    <w:p>
      <w:pPr>
        <w:pStyle w:val="style0"/>
        <w:numPr>
          <w:ilvl w:val="0"/>
          <w:numId w:val="3"/>
        </w:numPr>
        <w:shd w:fill="FFFFFF" w:val="clear"/>
        <w:spacing w:after="0" w:before="0" w:line="300" w:lineRule="atLeast"/>
        <w:ind w:hanging="0" w:left="0" w:right="0"/>
        <w:jc w:val="both"/>
      </w:pPr>
      <w:r>
        <w:rPr>
          <w:rFonts w:ascii="Verdana" w:cs="Times New Roman" w:eastAsia="Times New Roman" w:hAnsi="Verdana"/>
          <w:color w:val="0087AD"/>
          <w:sz w:val="17"/>
          <w:lang w:eastAsia="es-ES"/>
        </w:rPr>
        <w:t>FICHA TÉCNICA</w:t>
      </w:r>
    </w:p>
    <w:p>
      <w:pPr>
        <w:pStyle w:val="style0"/>
        <w:shd w:fill="FFFFFF" w:val="clear"/>
        <w:spacing w:after="28" w:before="28" w:line="300" w:lineRule="atLeast"/>
        <w:jc w:val="both"/>
      </w:pPr>
      <w:bookmarkStart w:id="0" w:name="LOC_INI"/>
      <w:bookmarkEnd w:id="0"/>
      <w:r>
        <w:rPr>
          <w:rFonts w:ascii="Verdana" w:cs="Times New Roman" w:eastAsia="Times New Roman" w:hAnsi="Verdana"/>
          <w:color w:val="525252"/>
          <w:sz w:val="17"/>
          <w:szCs w:val="17"/>
          <w:lang w:eastAsia="es-ES"/>
        </w:rPr>
        <w:t>El Real Decreto-ley 10/2011, de 26 de agosto, de medidas urgentes para la promoción del empleo de los jóvenes, el fomento de la estabilidad en el empleo y el mantenimiento del programa de recualificación profesional de las personas que agoten su prestación por desempleo</w:t>
      </w:r>
      <w:hyperlink r:id="rId2">
        <w:r>
          <w:rPr>
            <w:rStyle w:val="style17"/>
            <w:rFonts w:ascii="Verdana" w:cs="Times New Roman" w:eastAsia="Times New Roman" w:hAnsi="Verdana"/>
            <w:color w:val="0087AD"/>
            <w:sz w:val="17"/>
            <w:u w:val="single"/>
            <w:lang w:eastAsia="es-ES"/>
          </w:rPr>
          <w:t> EDL 2011/180950 </w:t>
        </w:r>
      </w:hyperlink>
      <w:r>
        <w:rPr>
          <w:rFonts w:ascii="Verdana" w:cs="Times New Roman" w:eastAsia="Times New Roman" w:hAnsi="Verdana"/>
          <w:color w:val="525252"/>
          <w:sz w:val="17"/>
          <w:szCs w:val="17"/>
          <w:lang w:eastAsia="es-ES"/>
        </w:rPr>
        <w:t>, modificó diversos aspectos de la legislación laboral. Entre dichas modificaciones, poseen especial relevancia las que afectan a los denominados contratos para la formación regulados en el art. 11.2 del texto refundido de la Ley del Estatuto de los Trabajadores, aprobado por Real Decreto Legislativo 1/1995, de 24 de marzo, que en virtud de las mismas pasan a denominarse contratos para la formación y el aprendizaje. Esta modalidad contractual se configura como un instrumento destinado a favorecer la inserción laboral y la formación de las personas jóvenes en un régimen de alternancia de actividad laboral retribuida en una empresa con actividad formativa recibida en el marco del sistema de formación profesional para el empleo o del sistema educativo.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su vez, la Ley 3/2012, de 6 de julio, de medidas urgentes para la reforma del mercado laboral</w:t>
      </w:r>
      <w:hyperlink r:id="rId3">
        <w:r>
          <w:rPr>
            <w:rStyle w:val="style17"/>
            <w:rFonts w:ascii="Verdana" w:cs="Times New Roman" w:eastAsia="Times New Roman" w:hAnsi="Verdana"/>
            <w:color w:val="0087AD"/>
            <w:sz w:val="17"/>
            <w:u w:val="single"/>
            <w:lang w:eastAsia="es-ES"/>
          </w:rPr>
          <w:t> EDL 2012/130651 </w:t>
        </w:r>
      </w:hyperlink>
      <w:r>
        <w:rPr>
          <w:rFonts w:ascii="Verdana" w:cs="Times New Roman" w:eastAsia="Times New Roman" w:hAnsi="Verdana"/>
          <w:color w:val="525252"/>
          <w:sz w:val="17"/>
          <w:szCs w:val="17"/>
          <w:lang w:eastAsia="es-ES"/>
        </w:rPr>
        <w:t>ha modificado la regulación del contrato para la formación y el aprendizaje para potenciar el empleo juvenil suprimiendo ciertas limitaciones para su aplicación en las empresas que se han considerado poco adecuadas.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dichos objetivos contribuye igualmente el presente real decreto, que sustituye las disposiciones reglamentarias anteriores relativas a los contratos de formación, incorporando las modificaciones derivadas de las citadas reformas legales en relación con aquellos aspectos relativos al contrato para la formación y el aprendizaje que requieren un desarrollo reglamentario. En tal sentido, este real decreto se dicta en uso de la autorización prevista en la disposición final quinta del Estatuto de los Trabajadores y en la disposición final decimonovena de la Ley 3/2012, de 6 de julio.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este real decreto pretende establecer las bases para la implantación progresiva de la formación profesional dual en España, entendida como el conjunto de acciones e iniciativas formativas que tienen por objeto la cualificación profesional de las personas, combinando los procesos de enseñanza y aprendizaje en la empresa y en el centro de formación. Procede avanzar decididamente en una formación profesional dual basada en una mayor colaboración y participación de las empresas en los sistemas de formación profesional, propiciando una participación más activa de la empresa en el propio proceso formativo del alumnado y, así, permitir que éstas conozcan de manera más cercana la formación que reciben los jóvenes, cada vez más adaptada a las demandas de los sectores productivos y a las necesidades específicas de las empresas. Con la formación dual se pretende que la empresa y el centro de formación profesional estrechen sus vínculos, aúnen esfuerzos y favorezcan una mayor inserción del alumnado en el mundo laboral durante el periodo de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este sentido, los arts. 6 y 11.3 de la Ley Orgánica 5/2002, de 19 de junio, de las Cualificaciones y de la Formación Profesional</w:t>
      </w:r>
      <w:hyperlink r:id="rId4">
        <w:r>
          <w:rPr>
            <w:rStyle w:val="style17"/>
            <w:rFonts w:ascii="Verdana" w:cs="Times New Roman" w:eastAsia="Times New Roman" w:hAnsi="Verdana"/>
            <w:color w:val="0087AD"/>
            <w:sz w:val="17"/>
            <w:u w:val="single"/>
            <w:lang w:eastAsia="es-ES"/>
          </w:rPr>
          <w:t> EDL 2002/20108</w:t>
        </w:r>
      </w:hyperlink>
      <w:r>
        <w:rPr>
          <w:rFonts w:ascii="Verdana" w:cs="Times New Roman" w:eastAsia="Times New Roman" w:hAnsi="Verdana"/>
          <w:color w:val="525252"/>
          <w:sz w:val="17"/>
          <w:szCs w:val="17"/>
          <w:lang w:eastAsia="es-ES"/>
        </w:rPr>
        <w:t>, especifican que la colaboración de las empresas en el desarrollo del Sistema Nacional de Cualificaciones y Formación Profesional se desarrollará entre otros ámbitos, mediante su participación en la formación de los alumnos en los centros de trabajo, favoreciendo la realización de prácticas profesionales de los alumnos en empresas y otras entidades, y llaman a establecer los mecanismos adecuados para que la formación que reciba financiación pública pueda ofrecerse por centros o directamente por las empresas, mediante conciertos, convenios, subvenciones u otros procedimientos. Y el art. 42.2 de la Ley Orgánica 2/2006, de 3 de mayo, de Educación</w:t>
      </w:r>
      <w:hyperlink r:id="rId5">
        <w:r>
          <w:rPr>
            <w:rStyle w:val="style17"/>
            <w:rFonts w:ascii="Verdana" w:cs="Times New Roman" w:eastAsia="Times New Roman" w:hAnsi="Verdana"/>
            <w:color w:val="0087AD"/>
            <w:sz w:val="17"/>
            <w:u w:val="single"/>
            <w:lang w:eastAsia="es-ES"/>
          </w:rPr>
          <w:t> EDL 2006/36961 </w:t>
        </w:r>
      </w:hyperlink>
      <w:r>
        <w:rPr>
          <w:rFonts w:ascii="Verdana" w:cs="Times New Roman" w:eastAsia="Times New Roman" w:hAnsi="Verdana"/>
          <w:color w:val="525252"/>
          <w:sz w:val="17"/>
          <w:szCs w:val="17"/>
          <w:lang w:eastAsia="es-ES"/>
        </w:rPr>
        <w:t>, prevé que el currículo de las enseñanzas de Formación Profesional incluirá una fase de formación práctica en los centros de trabajo. La regulación de este real decreto en lo relativo a la formación dual se dicta por tanto de conformidad con lo establecido en la disposición final tercera de la Ley Orgánica 5/2002 y en la disposición final sexta de la Ley Orgánica 2/2006, en relación con su art. 39.6.</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proceso de elaboración de este real decreto, han sido consultadas las organizaciones empresariales y sindicales más representativas, ha emitido informe el Consejo General de la Formación Profesional, el Consejo General del Sistema Nacional de Empleo, el Consejo Escolar del Estado, la Comisión Estatal de Formación para el Empleo y el Consejo General de la Discapacidad y han sido informadas la Conferencia Sectorial de Empleo y Asuntos Laborales y la Conferencia Sectorial de Educación.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su virtud, a propuesta de los Ministros de Empleo y Seguridad Social y de Educación, Cultura y Deporte, de acuerdo con el Consejo de Estado y previa deliberación del Consejo de Ministros en su reunión del día 8 de noviembre de 2012,</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DISPONGO:</w:t>
      </w:r>
    </w:p>
    <w:p>
      <w:pPr>
        <w:pStyle w:val="style0"/>
        <w:shd w:fill="FFFFFF" w:val="clear"/>
        <w:spacing w:after="28" w:before="28" w:line="300" w:lineRule="atLeast"/>
        <w:jc w:val="both"/>
      </w:pPr>
      <w:bookmarkStart w:id="1" w:name="LOC_TIT.1"/>
      <w:bookmarkStart w:id="2" w:name="SE1"/>
      <w:bookmarkEnd w:id="1"/>
      <w:bookmarkEnd w:id="2"/>
      <w:r>
        <w:rPr>
          <w:rFonts w:ascii="Verdana" w:cs="Times New Roman" w:eastAsia="Times New Roman" w:hAnsi="Verdana"/>
          <w:b/>
          <w:bCs/>
          <w:color w:val="0087AD"/>
          <w:sz w:val="21"/>
          <w:lang w:eastAsia="es-ES"/>
        </w:rPr>
        <w:t>TÍTULO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w:t>
      </w:r>
    </w:p>
    <w:p>
      <w:pPr>
        <w:pStyle w:val="style0"/>
        <w:shd w:fill="FFFFFF" w:val="clear"/>
        <w:spacing w:after="28" w:before="28" w:line="300" w:lineRule="atLeast"/>
        <w:jc w:val="both"/>
      </w:pPr>
      <w:bookmarkStart w:id="3" w:name="LOC_ART.1"/>
      <w:bookmarkStart w:id="4" w:name="SE2"/>
      <w:bookmarkEnd w:id="3"/>
      <w:bookmarkEnd w:id="4"/>
      <w:r>
        <w:rPr>
          <w:rFonts w:ascii="Verdana" w:cs="Times New Roman" w:eastAsia="Times New Roman" w:hAnsi="Verdana"/>
          <w:b/>
          <w:bCs/>
          <w:caps/>
          <w:color w:val="0087AD"/>
          <w:sz w:val="17"/>
          <w:lang w:eastAsia="es-ES"/>
        </w:rPr>
        <w:t>ARTÍCULO 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Objeto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objeto de este real decreto es el desarrollo reglamentario del contrato para la formación y el aprendizaje, regulado en el art. 11.2 del texto refundido de la Ley del Estatuto de los Trabajadores, aprobado por Real Decreto Legislativo 1/1995, de 24 de marzo</w:t>
      </w:r>
      <w:hyperlink r:id="rId6">
        <w:r>
          <w:rPr>
            <w:rStyle w:val="style17"/>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Asimismo, es objeto de este real decreto la regulación de determinados aspectos de la formación profesional dual, que combina los procesos de enseñanza y aprendizaje en la empresa y en el centro de formación.</w:t>
      </w:r>
    </w:p>
    <w:p>
      <w:pPr>
        <w:pStyle w:val="style0"/>
        <w:shd w:fill="FFFFFF" w:val="clear"/>
        <w:spacing w:after="28" w:before="28" w:line="300" w:lineRule="atLeast"/>
        <w:jc w:val="both"/>
      </w:pPr>
      <w:bookmarkStart w:id="5" w:name="LOC_ART.2"/>
      <w:bookmarkStart w:id="6" w:name="SE3"/>
      <w:bookmarkEnd w:id="5"/>
      <w:bookmarkEnd w:id="6"/>
      <w:r>
        <w:rPr>
          <w:rFonts w:ascii="Verdana" w:cs="Times New Roman" w:eastAsia="Times New Roman" w:hAnsi="Verdana"/>
          <w:b/>
          <w:bCs/>
          <w:caps/>
          <w:color w:val="0087AD"/>
          <w:sz w:val="17"/>
          <w:lang w:eastAsia="es-ES"/>
        </w:rPr>
        <w:t>ARTÍCULO 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Definición de formación profesional dual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los efectos del presente real decreto, se entenderá por formación profesional dual el conjunto de las acciones e iniciativas formativas, mixtas de empleo y formación, que tienen por objeto la cualificación profesional de los trabajadores en un régimen de alternancia de actividad laboral en una empresa con la actividad formativa recibida en el marco del sistema de formación profesional para el empleo o del sistema educativo.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Tendrá la consideración de formación profesional dual la actividad formativa inherente a los contratos para la formación y el aprendizaje regulada en el capítulo II del título II.</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Asimismo, tendrán consideración de formación profesional dual los proyectos desarrollados en el ámbito del sistema educativo regulados en el título III.</w:t>
      </w:r>
    </w:p>
    <w:p>
      <w:pPr>
        <w:pStyle w:val="style0"/>
        <w:shd w:fill="FFFFFF" w:val="clear"/>
        <w:spacing w:after="28" w:before="28" w:line="300" w:lineRule="atLeast"/>
        <w:jc w:val="both"/>
      </w:pPr>
      <w:bookmarkStart w:id="7" w:name="LOC_ART.3"/>
      <w:bookmarkStart w:id="8" w:name="SE4"/>
      <w:bookmarkEnd w:id="7"/>
      <w:bookmarkEnd w:id="8"/>
      <w:r>
        <w:rPr>
          <w:rFonts w:ascii="Verdana" w:cs="Times New Roman" w:eastAsia="Times New Roman" w:hAnsi="Verdana"/>
          <w:b/>
          <w:bCs/>
          <w:caps/>
          <w:color w:val="0087AD"/>
          <w:sz w:val="17"/>
          <w:lang w:eastAsia="es-ES"/>
        </w:rPr>
        <w:t>ARTÍCULO 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Modalidades de desarrollo de la formación profesional dual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formación profesional dual se desarrollará a través de alguna de las siguientes modalidades: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Formación exclusiva en centro formativo, que consiste en compatibilizar y alternar la formación que se adquiere en el centro de formación y la actividad laboral que se lleva a cabo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Formación con participación de la empresa, consistente en que las empresas faciliten a los centros de formación los espacios, las instalaciones o los expertos para impartir total o parcialmente determinados módulos profesionales o módulos formativos.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Formación en empresa autorizada o acreditada y en centro de formación, que consiste en la impartición de determinados módulos profesionales o módulos formativos en la empresa, complementariamente a los que se impartan en el centro de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Formación compartida entre el centro de formación y la empresa, que consiste en coparticipar en distinta proporción en los procesos de enseñanza y aprendizaje en la empresa y en el centro de formación. La empresa deberá disponer de autorización de la Administración educativa y/o de la acreditación de la Administración laboral correspondiente para impartir este tipo de formación, y estará adscrita al centro con el que comparta la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Formación exclusiva en la empresa, que consiste en que la formación se imparte en su totalidad en la empresa de acuerdo con lo dispuesto en el art. 18.4.</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empresas autorizadas para impartir ciclos formativos de formación profesional se someterán a supervisión educativa, en la forma que determinen las Administraciones educativas competentes.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el supuesto de que la formación en la empresa, prevista en este artículo, apartado 1, letras b, c), d) y e), se dirija a la obtención de un título de formación profesional la evaluación del alumnado será responsabilidad de los Profesores de los módulos profesionales del centro de adscripción, teniendo en cuenta las aportaciones de los formadores de la empresa y las actividades desarrolladas en la misma. En el supuesto de que la formación se dirija a la obtención de un certificado de profesionalidad la evaluación se efectuará de acuerdo con lo contemplado en el Real Decreto 34/2008, de 18 de enero, por el que se regulan los certificados de profesionalidad.</w:t>
      </w:r>
    </w:p>
    <w:p>
      <w:pPr>
        <w:pStyle w:val="style0"/>
        <w:shd w:fill="FFFFFF" w:val="clear"/>
        <w:spacing w:after="28" w:before="28" w:line="300" w:lineRule="atLeast"/>
        <w:jc w:val="both"/>
      </w:pPr>
      <w:bookmarkStart w:id="9" w:name="LOC_ART.4"/>
      <w:bookmarkStart w:id="10" w:name="SE5"/>
      <w:bookmarkEnd w:id="9"/>
      <w:bookmarkEnd w:id="10"/>
      <w:r>
        <w:rPr>
          <w:rFonts w:ascii="Verdana" w:cs="Times New Roman" w:eastAsia="Times New Roman" w:hAnsi="Verdana"/>
          <w:b/>
          <w:bCs/>
          <w:caps/>
          <w:color w:val="0087AD"/>
          <w:sz w:val="17"/>
          <w:lang w:eastAsia="es-ES"/>
        </w:rPr>
        <w:t>ARTÍCULO 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Centros participantes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actividad formativa inherente a la formación profesional dual será impartida por la red de centros de formación profesional a que se refiere el art. 18 y los centros a que se refiere el art. 29.</w:t>
      </w:r>
    </w:p>
    <w:p>
      <w:pPr>
        <w:pStyle w:val="style0"/>
        <w:shd w:fill="FFFFFF" w:val="clear"/>
        <w:spacing w:after="28" w:before="28" w:line="300" w:lineRule="atLeast"/>
        <w:jc w:val="both"/>
      </w:pPr>
      <w:bookmarkStart w:id="11" w:name="LOC_ART.5"/>
      <w:bookmarkStart w:id="12" w:name="SE6"/>
      <w:bookmarkEnd w:id="11"/>
      <w:bookmarkEnd w:id="12"/>
      <w:r>
        <w:rPr>
          <w:rFonts w:ascii="Verdana" w:cs="Times New Roman" w:eastAsia="Times New Roman" w:hAnsi="Verdana"/>
          <w:b/>
          <w:bCs/>
          <w:caps/>
          <w:color w:val="0087AD"/>
          <w:sz w:val="17"/>
          <w:lang w:eastAsia="es-ES"/>
        </w:rPr>
        <w:t>ARTÍCULO 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Duración de la actividad formativa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duración de la actividad formativa inherente a la formación profesional dual será, respectivamente, la establecida en los arts. 19 y 30.</w:t>
      </w:r>
    </w:p>
    <w:p>
      <w:pPr>
        <w:pStyle w:val="style0"/>
        <w:shd w:fill="FFFFFF" w:val="clear"/>
        <w:spacing w:after="28" w:before="28" w:line="300" w:lineRule="atLeast"/>
        <w:jc w:val="both"/>
      </w:pPr>
      <w:bookmarkStart w:id="13" w:name="LOC_TIT.2"/>
      <w:bookmarkStart w:id="14" w:name="SE7"/>
      <w:bookmarkEnd w:id="13"/>
      <w:bookmarkEnd w:id="14"/>
      <w:r>
        <w:rPr>
          <w:rFonts w:ascii="Verdana" w:cs="Times New Roman" w:eastAsia="Times New Roman" w:hAnsi="Verdana"/>
          <w:b/>
          <w:bCs/>
          <w:color w:val="0087AD"/>
          <w:sz w:val="21"/>
          <w:lang w:eastAsia="es-ES"/>
        </w:rPr>
        <w:t>TÍTULO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CONTRATO PARA LA FORMACIÓN Y EL APRENDIZAJE</w:t>
      </w:r>
    </w:p>
    <w:p>
      <w:pPr>
        <w:pStyle w:val="style0"/>
        <w:shd w:fill="FFFFFF" w:val="clear"/>
        <w:spacing w:after="28" w:before="28" w:line="300" w:lineRule="atLeast"/>
        <w:jc w:val="both"/>
      </w:pPr>
      <w:bookmarkStart w:id="15" w:name="LOC_CAP.2.1"/>
      <w:bookmarkStart w:id="16" w:name="SE8"/>
      <w:bookmarkEnd w:id="15"/>
      <w:bookmarkEnd w:id="16"/>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ASPECTOS LABORALES APLICABLES AL CONTRATO PARA LA FORMACIÓN Y EL APRENDIZAJE</w:t>
      </w:r>
    </w:p>
    <w:p>
      <w:pPr>
        <w:pStyle w:val="style0"/>
        <w:shd w:fill="FFFFFF" w:val="clear"/>
        <w:spacing w:after="28" w:before="28" w:line="300" w:lineRule="atLeast"/>
        <w:jc w:val="both"/>
      </w:pPr>
      <w:bookmarkStart w:id="17" w:name="LOC_ART.6"/>
      <w:bookmarkStart w:id="18" w:name="SE9"/>
      <w:bookmarkEnd w:id="17"/>
      <w:bookmarkEnd w:id="18"/>
      <w:r>
        <w:rPr>
          <w:rFonts w:ascii="Verdana" w:cs="Times New Roman" w:eastAsia="Times New Roman" w:hAnsi="Verdana"/>
          <w:b/>
          <w:bCs/>
          <w:caps/>
          <w:color w:val="0087AD"/>
          <w:sz w:val="17"/>
          <w:lang w:eastAsia="es-ES"/>
        </w:rPr>
        <w:t>ARTÍCULO 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Requisitos subjetivos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contrato para la formación y el aprendizaje se podrá celebrar con trabajadores, mayores de dieciséis y menores de veinticinco años, que carezcan de la cualificación profesional obtenida y reconocida por el sistema de formación profesional para el empleo o del sistema educativo requerida para concertar un contrato en prácticas para el puesto de trabajo u ocupación objeto del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límite máximo de edad no será de aplicación cuando el contrato se concierte con personas con discapacidad ni con los colectivos en situación de exclusión social previstos en la Ley 44/2007, de 13 de diciembre, para la regulación del régimen de las empresas de inserción, en los casos en que sean contratados por parte de empresas de inserción que estén cualificadas y activas en el registro administrativo correspondiente.</w:t>
      </w:r>
    </w:p>
    <w:p>
      <w:pPr>
        <w:pStyle w:val="style0"/>
        <w:shd w:fill="FFFFFF" w:val="clear"/>
        <w:spacing w:after="28" w:before="28" w:line="300" w:lineRule="atLeast"/>
        <w:jc w:val="both"/>
      </w:pPr>
      <w:bookmarkStart w:id="19" w:name="LOC_ART.7"/>
      <w:bookmarkStart w:id="20" w:name="SE10"/>
      <w:bookmarkEnd w:id="19"/>
      <w:bookmarkEnd w:id="20"/>
      <w:r>
        <w:rPr>
          <w:rFonts w:ascii="Verdana" w:cs="Times New Roman" w:eastAsia="Times New Roman" w:hAnsi="Verdana"/>
          <w:b/>
          <w:bCs/>
          <w:caps/>
          <w:color w:val="0087AD"/>
          <w:sz w:val="17"/>
          <w:lang w:eastAsia="es-ES"/>
        </w:rPr>
        <w:t>ARTÍCULO 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Formalización de los contratos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contratos para la formación y el aprendizaje y los anexos relativos a los acuerdos para la actividad formativa a que se refiere el art. 21 deberán formalizarse por escrito en los modelos oficiales que se establezcan por el Servicio Público de Empleo Estatal.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empresario deberá comunicar la formalización y finalización de los contratos y sus anexos al Servicio Público de Empleo correspondiente, en el plazo de diez días desde la fecha de formalización o finalización de los contratos.</w:t>
      </w:r>
    </w:p>
    <w:p>
      <w:pPr>
        <w:pStyle w:val="style0"/>
        <w:shd w:fill="FFFFFF" w:val="clear"/>
        <w:spacing w:after="28" w:before="28" w:line="300" w:lineRule="atLeast"/>
        <w:jc w:val="both"/>
      </w:pPr>
      <w:bookmarkStart w:id="21" w:name="LOC_ART.8"/>
      <w:bookmarkStart w:id="22" w:name="SE11"/>
      <w:bookmarkEnd w:id="21"/>
      <w:bookmarkEnd w:id="22"/>
      <w:r>
        <w:rPr>
          <w:rFonts w:ascii="Verdana" w:cs="Times New Roman" w:eastAsia="Times New Roman" w:hAnsi="Verdana"/>
          <w:b/>
          <w:bCs/>
          <w:caps/>
          <w:color w:val="0087AD"/>
          <w:sz w:val="17"/>
          <w:lang w:eastAsia="es-ES"/>
        </w:rPr>
        <w:t>ARTÍCULO 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contratos para la formación y el aprendizaje no podrán celebrarse a tiempo parcial, de conformidad con lo establecido en el art. 12.2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tiempo de trabajo efectivo, que habrá de ser compatible con el tiempo dedicado a las actividades formativas, no podrá ser superior al 75 por ciento durante el primer año, o al 85 por ciento durante el segundo y tercer año, de la jornada máxima prevista en el convenio colectivo o, en su defecto, de la jornada máxima legal.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supuestos en que la jornada diaria de trabajo incluya tanto tiempo de trabajo efectivo como actividad formativa, los desplazamientos necesarios para asistir al centro de formación computarán como tiempo de trabajo efectivo no retribuido.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Los trabajadores no podrán realizar horas extraordinarias, salvo en los supuestos previstos en el art. 35.3 del Estatuto de los Trabajadores. Tampoco podrán realizar trabajos nocturnos ni trabajos a turnos.</w:t>
      </w:r>
    </w:p>
    <w:p>
      <w:pPr>
        <w:pStyle w:val="style0"/>
        <w:shd w:fill="FFFFFF" w:val="clear"/>
        <w:spacing w:after="28" w:before="28" w:line="300" w:lineRule="atLeast"/>
        <w:jc w:val="both"/>
      </w:pPr>
      <w:bookmarkStart w:id="23" w:name="LOC_ART.9"/>
      <w:bookmarkStart w:id="24" w:name="SE12"/>
      <w:bookmarkEnd w:id="23"/>
      <w:bookmarkEnd w:id="24"/>
      <w:r>
        <w:rPr>
          <w:rFonts w:ascii="Verdana" w:cs="Times New Roman" w:eastAsia="Times New Roman" w:hAnsi="Verdana"/>
          <w:b/>
          <w:bCs/>
          <w:caps/>
          <w:color w:val="0087AD"/>
          <w:sz w:val="17"/>
          <w:lang w:eastAsia="es-ES"/>
        </w:rPr>
        <w:t>ARTÍCULO 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Salario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retribución de los trabajadores contratados para la formación y el aprendizaje, será la establecida en convenio colectivo, fijada conforme a lo dispuesto en el art. 11.2.g) del Estatuto de los Trabajadores, y no podrá ser, en ningún caso, inferior al salario mínimo interprofesional en proporción al tiempo de trabajo efectivo.</w:t>
      </w:r>
    </w:p>
    <w:p>
      <w:pPr>
        <w:pStyle w:val="style0"/>
        <w:shd w:fill="FFFFFF" w:val="clear"/>
        <w:spacing w:after="28" w:before="28" w:line="300" w:lineRule="atLeast"/>
        <w:jc w:val="both"/>
      </w:pPr>
      <w:bookmarkStart w:id="25" w:name="LOC_ART.10"/>
      <w:bookmarkStart w:id="26" w:name="SE13"/>
      <w:bookmarkEnd w:id="25"/>
      <w:bookmarkEnd w:id="26"/>
      <w:r>
        <w:rPr>
          <w:rFonts w:ascii="Verdana" w:cs="Times New Roman" w:eastAsia="Times New Roman" w:hAnsi="Verdana"/>
          <w:b/>
          <w:bCs/>
          <w:caps/>
          <w:color w:val="0087AD"/>
          <w:sz w:val="17"/>
          <w:lang w:eastAsia="es-ES"/>
        </w:rPr>
        <w:t>ARTÍCULO 10.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Período de prueba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Respecto al periodo de prueba en los contratos para la formación y el aprendizaje, se estará a lo dispuesto con carácter general en el art. 14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Si al término del contrato la persona trabajadora continuase en la empresa, no podrá concertarse un nuevo período de prueba, computándose la duración del contrato para la formación y el aprendizaje a efectos de antigüedad en la empresa.</w:t>
      </w:r>
    </w:p>
    <w:p>
      <w:pPr>
        <w:pStyle w:val="style0"/>
        <w:shd w:fill="FFFFFF" w:val="clear"/>
        <w:spacing w:after="28" w:before="28" w:line="300" w:lineRule="atLeast"/>
        <w:jc w:val="both"/>
      </w:pPr>
      <w:bookmarkStart w:id="27" w:name="LOC_ART.11"/>
      <w:bookmarkStart w:id="28" w:name="SE14"/>
      <w:bookmarkEnd w:id="27"/>
      <w:bookmarkEnd w:id="28"/>
      <w:r>
        <w:rPr>
          <w:rFonts w:ascii="Verdana" w:cs="Times New Roman" w:eastAsia="Times New Roman" w:hAnsi="Verdana"/>
          <w:b/>
          <w:bCs/>
          <w:caps/>
          <w:color w:val="0087AD"/>
          <w:sz w:val="17"/>
          <w:lang w:eastAsia="es-ES"/>
        </w:rPr>
        <w:t>ARTÍCULO 11.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Duración y prórroga de los contratos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duración mínima del contrato será de un año y la máxima de tres. No obstante, mediante convenio colectivo podrá establecerse distintas duraciones del contrato, en función de las necesidades organizativas o productivas de las empresas, sin que la duración mínima pueda ser inferior a seis meses ni la máxima superior a tres años. La empresa informará a la representación legal de las personas trabajadoras sobre las prórrogas suscritas.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caso de que el contrato se hubiera concertado por una duración inferior a la máxima legal o convencionalmente establecida, podrá prorrogarse mediante acuerdo de las partes hasta por dos veces, sin que la duración de cada prórroga pueda ser inferior a seis meses y sin que la duración total del contrato pueda exceder la duración máxima de tres años.</w:t>
      </w:r>
    </w:p>
    <w:p>
      <w:pPr>
        <w:pStyle w:val="style0"/>
        <w:shd w:fill="FFFFFF" w:val="clear"/>
        <w:spacing w:after="28" w:before="28" w:line="300" w:lineRule="atLeast"/>
        <w:jc w:val="both"/>
      </w:pPr>
      <w:bookmarkStart w:id="29" w:name="LOC_ART.12"/>
      <w:bookmarkStart w:id="30" w:name="SE15"/>
      <w:bookmarkEnd w:id="29"/>
      <w:bookmarkEnd w:id="30"/>
      <w:r>
        <w:rPr>
          <w:rFonts w:ascii="Verdana" w:cs="Times New Roman" w:eastAsia="Times New Roman" w:hAnsi="Verdana"/>
          <w:b/>
          <w:bCs/>
          <w:caps/>
          <w:color w:val="0087AD"/>
          <w:sz w:val="17"/>
          <w:lang w:eastAsia="es-ES"/>
        </w:rPr>
        <w:t>ARTÍCULO 12.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Prórroga de los contratos que hubiesen agotado su duración máxima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contratos para la formación y el aprendizaje se considerarán prorrogados tácitamente como contratos ordinarios por tiempo indefinido, salvo prueba en contrario que acredite la naturaleza temporal de la prestación, si la persona trabajadora continuara prestando servicios tras haberse agotado la duración máxima del contrato y no hubiera mediado denuncia expresa.</w:t>
      </w:r>
    </w:p>
    <w:p>
      <w:pPr>
        <w:pStyle w:val="style0"/>
        <w:shd w:fill="FFFFFF" w:val="clear"/>
        <w:spacing w:after="28" w:before="28" w:line="300" w:lineRule="atLeast"/>
        <w:jc w:val="both"/>
      </w:pPr>
      <w:bookmarkStart w:id="31" w:name="LOC_ART.13"/>
      <w:bookmarkStart w:id="32" w:name="SE16"/>
      <w:bookmarkEnd w:id="31"/>
      <w:bookmarkEnd w:id="32"/>
      <w:r>
        <w:rPr>
          <w:rFonts w:ascii="Verdana" w:cs="Times New Roman" w:eastAsia="Times New Roman" w:hAnsi="Verdana"/>
          <w:b/>
          <w:bCs/>
          <w:caps/>
          <w:color w:val="0087AD"/>
          <w:sz w:val="17"/>
          <w:lang w:eastAsia="es-ES"/>
        </w:rPr>
        <w:t>ARTÍCULO 13.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Extinción del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contratos para la formación y el aprendizaje se extinguirán por cualquiera de las causas recogidas en el art. 49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la causa sea la expiración del tiempo convenido, requerirá previa denuncia de alguna de las partes. La parte que formule la denuncia deberá notificar a la otra la terminación del contrato con una antelación mínima de quince días a su terminación.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incumplimiento por la empresa del plazo señalado en el párrafo anterior dará lugar a una indemnización a la persona trabajadora equivalente al salario correspondiente a los días en que dicho plazo se haya incumplido.</w:t>
      </w:r>
    </w:p>
    <w:p>
      <w:pPr>
        <w:pStyle w:val="style0"/>
        <w:shd w:fill="FFFFFF" w:val="clear"/>
        <w:spacing w:after="28" w:before="28" w:line="300" w:lineRule="atLeast"/>
        <w:jc w:val="both"/>
      </w:pPr>
      <w:bookmarkStart w:id="33" w:name="LOC_ART.14"/>
      <w:bookmarkStart w:id="34" w:name="SE17"/>
      <w:bookmarkEnd w:id="33"/>
      <w:bookmarkEnd w:id="34"/>
      <w:r>
        <w:rPr>
          <w:rFonts w:ascii="Verdana" w:cs="Times New Roman" w:eastAsia="Times New Roman" w:hAnsi="Verdana"/>
          <w:b/>
          <w:bCs/>
          <w:caps/>
          <w:color w:val="0087AD"/>
          <w:sz w:val="17"/>
          <w:lang w:eastAsia="es-ES"/>
        </w:rPr>
        <w:t>ARTÍCULO 14.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Presunciones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presumirán celebrados por tiempo indefinido y a jornada completa los contratos para la formación y el aprendizaje cuando no se hubiesen observado las exigencias de formalización escrita, salvo prueba en contrario que acredite su naturaleza temporal.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Adquirirán la condición de personas trabajadoras fijas y a jornada completa las contratadas para la formación y el aprendizaje que no hubieran sido dadas de alta en la Seguridad Social, una vez transcurrido un plazo igual al que legalmente hubieran podido fijar para el período de prueba, salvo que de la propia naturaleza de las actividades o de los servicios contratados se deduzca claramente la duración temporal de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Se presumirán por tiempo indefinido y a jornada completa los contratos para la formación y el aprendizaje celebrados en fraude de ley.</w:t>
      </w:r>
    </w:p>
    <w:p>
      <w:pPr>
        <w:pStyle w:val="style0"/>
        <w:shd w:fill="FFFFFF" w:val="clear"/>
        <w:spacing w:after="28" w:before="28" w:line="300" w:lineRule="atLeast"/>
        <w:jc w:val="both"/>
      </w:pPr>
      <w:bookmarkStart w:id="35" w:name="LOC_ART.15"/>
      <w:bookmarkStart w:id="36" w:name="SE18"/>
      <w:bookmarkEnd w:id="35"/>
      <w:bookmarkEnd w:id="36"/>
      <w:r>
        <w:rPr>
          <w:rFonts w:ascii="Verdana" w:cs="Times New Roman" w:eastAsia="Times New Roman" w:hAnsi="Verdana"/>
          <w:b/>
          <w:bCs/>
          <w:caps/>
          <w:color w:val="0087AD"/>
          <w:sz w:val="17"/>
          <w:lang w:eastAsia="es-ES"/>
        </w:rPr>
        <w:t>ARTÍCULO 15.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Contratos para la formación y el aprendizaje previos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empresa podrá recabar por escrito, antes de celebrar los contratos regulados en el presente real decreto, una certificación del Servicio Público de Empleo competente en la que conste el tiempo que la persona trabajadora ha estado contratada en la modalidad del contrato para la formación y el aprendizaje con anterioridad a la contratación que se pretende realizar y la actividad laboral u ocupación objeto de la cualificación profesional asociada al contrato. A efectos de este cómputo, se tendrán en cuenta, asimismo, los períodos que, en su caso, hubiera estado la persona trabajadora contratada bajo la modalidad del contrato para la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Servicio Público de Empleo competente emitirá la correspondiente certificación en el plazo de diez días desde la fecha de solicitud. En caso de que en el transcurso de dicho plazo no se hubiera emitido la referida certificación, la empresa quedará exenta de responsabilidad por la celebración del contrato incumpliendo los requisitos de duración máxima del contrato para la misma actividad laboral y ocupación, según lo establecido en el art. 11.2.c), del Estatuto de los Trabajadores, salvo que la empresa hubiera tenido conocimiento, por el trabajador o por otras vías de información suficiente, de que dicha celebración pudiera suponer incurrir en el mencionado incumplimiento.</w:t>
      </w:r>
    </w:p>
    <w:p>
      <w:pPr>
        <w:pStyle w:val="style0"/>
        <w:shd w:fill="FFFFFF" w:val="clear"/>
        <w:spacing w:after="28" w:before="28" w:line="300" w:lineRule="atLeast"/>
        <w:jc w:val="both"/>
      </w:pPr>
      <w:bookmarkStart w:id="37" w:name="LOC_CAP.2.2"/>
      <w:bookmarkStart w:id="38" w:name="SE19"/>
      <w:bookmarkEnd w:id="37"/>
      <w:bookmarkEnd w:id="38"/>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ASPECTOS FORMATIVOS DEL CONTRATO PARA LA FORMACIÓN Y EL APRENDIZAJE</w:t>
      </w:r>
    </w:p>
    <w:p>
      <w:pPr>
        <w:pStyle w:val="style0"/>
        <w:shd w:fill="FFFFFF" w:val="clear"/>
        <w:spacing w:after="28" w:before="28" w:line="300" w:lineRule="atLeast"/>
        <w:jc w:val="both"/>
      </w:pPr>
      <w:bookmarkStart w:id="39" w:name="LOC_ART.16"/>
      <w:bookmarkStart w:id="40" w:name="SE20"/>
      <w:bookmarkEnd w:id="39"/>
      <w:bookmarkEnd w:id="40"/>
      <w:r>
        <w:rPr>
          <w:rFonts w:ascii="Verdana" w:cs="Times New Roman" w:eastAsia="Times New Roman" w:hAnsi="Verdana"/>
          <w:b/>
          <w:bCs/>
          <w:caps/>
          <w:color w:val="0087AD"/>
          <w:sz w:val="17"/>
          <w:lang w:eastAsia="es-ES"/>
        </w:rPr>
        <w:t>ARTÍCULO 16.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Actividad formativa del contrato para la formación y el aprendizaje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actividad formativa inherente al contrato para la formación y el aprendizaje, que tiene como objetivo la cualificación profesional de las personas trabajadoras en un régimen de alternancia con la actividad laboral retribuida en una empresa, será la necesaria para la obtención de un título de formación profesional de grado medio o superior o de un certificado de profesionalidad o, en su caso, certificación académica o acreditación parcial acumulable.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empresa estará obligada a proporcionar a la persona trabajadora un trabajo efectivo relacionado con el perfil profesional del título de formación profesional o del certificado de profesionalidad y a garantizar las condiciones que permitan su asistencia a los programas formativos determinados en el acuerdo para la actividad formativa anexo al contrato. Por su parte la persona trabajadora contratada para la formación y el aprendizaje estará obligada a prestar el trabajo efectivo y a participar de manera efectiva en la actividad formativa relacionada. Las faltas de puntualidad o de asistencia no justificadas de la persona trabajadora a las actividades formativas podrán ser calificadas como faltas al trabajo a los efectos legales oportunos.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actividad formativa inherente al contrato para la formación y el aprendizaje estará relacionada con la actividad laboral desempeñada en el puesto de trabajo que ocupe la persona trabajadora, la cual deberá reunir los requisitos de acceso establecidos en la correspondiente normativa para cursar las enseñanzas de dicha actividad formativa.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Previamente a la formalización del contrato de trabajo, la empresa deberá verificar que, para el trabajo efectivo a realizar por la persona trabajadora, existe una actividad formativa relacionada con el mismo que se corresponde con un título de formación profesional de grado medio o superior o con un certificado de profesionalidad y que constituirá la actividad formativa inherente al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todo caso, las empresas recabarán de los Servicios Públicos de Empleo las actuaciones de información y orientación previstas en el art. 22 con objeto de conocer la oferta de centros de formación disponibles para impartir la formación inherente al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Las personas trabajadoras contratadas estarán exentas totalmente de realizar el módulo de formación práctica de los certificados de profesionalidad. Cuando la formación inherente al contrato para la formación y el aprendizaje se dirija a la obtención de títulos de formación profesional, las personas trabajadoras estarán exentas total o parcialmente de realizar el módulo profesional de formación en centros de trabajo de los títulos de formación profesional. En ambos supuestos, los citados módulos se entenderán realizados por el trabajo en alternancia.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Para la exención total del módulo profesional de formación en centros de trabajo de los títulos de formación profesional, la duración del contrato inicial y sus prórrogas deberá ser como mínimo de un año.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todo caso, la actividad laboral deberá estar relacionada con el contenido formativo del módulo de formación práctica del correspondiente certificado de profesionalidad o del módulo de formación en centros de trabajo del título que corresponda.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Entre las actividades formativas se podrá incluir formación no referida al Catálogo Nacional de Cualificaciones Profesionales para dar respuesta tanto a las necesidades de las personas trabajadoras, como a las de las empresas. Esta formación deberá ser autorizada por el Servicio Público de Empleo competente y no se considerará como trabajo efectivo.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La actividad formativa del contrato para la formación y el aprendizaje será autorizada previamente a su inicio por el Servicio Público de Empleo competente. A estos efectos, la empresa deberá presentar el correspondiente acuerdo para la actividad formativa previsto en el art. 21.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Cuando una misma empresa realice contratos para la formación y el aprendizaje en más de una Comunidad Autónoma, la autorización del acuerdo para la actividad formativa será concedida por el Servicio Público de Empleo Estatal. En ese caso, el seguimiento y evaluación de dicha actividad formativa será realizado por el Servicio Público de Empleo Estatal.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Las autorizaciones contempladas en los apartados 6, 7 y 8 anteriores se resolverán por el Servicio Público de Empleo competente en el plazo de un mes desde la fecha de presentación del acuerdo para la actividad formativa. La no resolución en dicho plazo, legitima a los interesados para entender estimada su solicitud por silencio administrativo.</w:t>
      </w:r>
    </w:p>
    <w:p>
      <w:pPr>
        <w:pStyle w:val="style0"/>
        <w:shd w:fill="FFFFFF" w:val="clear"/>
        <w:spacing w:after="28" w:before="28" w:line="300" w:lineRule="atLeast"/>
        <w:jc w:val="both"/>
      </w:pPr>
      <w:bookmarkStart w:id="41" w:name="LOC_ART.17"/>
      <w:bookmarkStart w:id="42" w:name="SE21"/>
      <w:bookmarkEnd w:id="41"/>
      <w:bookmarkEnd w:id="42"/>
      <w:r>
        <w:rPr>
          <w:rFonts w:ascii="Verdana" w:cs="Times New Roman" w:eastAsia="Times New Roman" w:hAnsi="Verdana"/>
          <w:b/>
          <w:bCs/>
          <w:caps/>
          <w:color w:val="0087AD"/>
          <w:sz w:val="17"/>
          <w:lang w:eastAsia="es-ES"/>
        </w:rPr>
        <w:t>ARTÍCULO 17.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Modalidades de impartición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 el fin de facilitar su adecuación al régimen de alternancia con la actividad laboral en la empresa, las actividades formativas inherentes a los contratos para la formación y el aprendizaje se podrán ofertar e impartir, en el ámbito de la formación profesional para el empleo, en las modalidades presencial, teleformación o mixta, y en el ámbito educativo, en régimen presencial o a distancia, de acuerdo, en cada caso, con lo dispuesto en la normativa reguladora de la formación profesional de los certificados de profesionalidad o del sistema educativo. Asimismo dichas actividades formativas podrán concentrarse, en los términos que acuerden de forma expresa las partes contratantes, en determinados periodos de tiempo respecto a la actividad laboral durante la vigencia del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actividades formativas podrán organizarse con una distribución temporal flexible que en todo caso deberá garantizar que el trabajador pueda cursar los módulos profesionales del ciclo formativo o los módulos formativos del certificado de profesionalidad.</w:t>
      </w:r>
    </w:p>
    <w:p>
      <w:pPr>
        <w:pStyle w:val="style0"/>
        <w:shd w:fill="FFFFFF" w:val="clear"/>
        <w:spacing w:after="28" w:before="28" w:line="300" w:lineRule="atLeast"/>
        <w:jc w:val="both"/>
      </w:pPr>
      <w:bookmarkStart w:id="43" w:name="LOC_ART.18"/>
      <w:bookmarkStart w:id="44" w:name="SE22"/>
      <w:bookmarkEnd w:id="43"/>
      <w:bookmarkEnd w:id="44"/>
      <w:r>
        <w:rPr>
          <w:rFonts w:ascii="Verdana" w:cs="Times New Roman" w:eastAsia="Times New Roman" w:hAnsi="Verdana"/>
          <w:b/>
          <w:bCs/>
          <w:caps/>
          <w:color w:val="0087AD"/>
          <w:sz w:val="17"/>
          <w:lang w:eastAsia="es-ES"/>
        </w:rPr>
        <w:t>ARTÍCULO 18.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Red de centros de formación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formación inherente al contrato para la formación y el aprendizaje deberá ser impartida directamente por un centro de formación profesional de aquéllos a los que se refiere la disposición adicional quinta de la Ley Orgánica 5/2002, de 19 de junio, de las Cualificaciones y de la Formación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caso de los centros del sistema educativo, será suficiente que la Administración educativa comunique al Servicio Público de Empleo competente los centros disponibles para desarrollar las actividades formativas de los contratos para la formación y el aprendizaje.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Servicios Públicos de Empleo incluirán en los registros contemplados en el art. 9.2 del Real Decreto 395/2007, de 23 de marzo, por el que se regula el subsistema de formación profesional para el empleo, los centros acreditados para poder impartir la formación inherente al contrato para la formación y el aprendizaje, o harán constar esta condición de acreditados en los centros ya incluidos en dicho registro. En todo caso, estos centros deberán cumplir los requisitos establecidos para su acreditación en la normativa reguladora de los certificados de profesionalidad.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 formación inherente al contrato para la formación y el aprendizaje también se podrá impartir en la propia empresa cuando disponga de instalaciones adecuadas y personal con formación técnica y didáctica adecuada a los efectos de la acreditación de la competencia o cualificación profesional, sin perjuicio de la necesidad, en su caso, de realización de periodos de formación complementaria en los centros de la red mencionada. En todo caso, la empresa deberá estar autorizada para ofertar la formación de ciclos formativos y/o acreditada como centro para impartir la formación dirigida a la obtención de certificados de profesionalidad, para lo cual deberá reunir los requisitos establecidos en la normativa de aplicación, así como las condiciones que puedan determinar las Administraciones educativas y laborales en el ámbito de sus competencias.</w:t>
      </w:r>
    </w:p>
    <w:p>
      <w:pPr>
        <w:pStyle w:val="style0"/>
        <w:shd w:fill="FFFFFF" w:val="clear"/>
        <w:spacing w:after="28" w:before="28" w:line="300" w:lineRule="atLeast"/>
        <w:jc w:val="both"/>
      </w:pPr>
      <w:bookmarkStart w:id="45" w:name="LOC_ART.19"/>
      <w:bookmarkStart w:id="46" w:name="SE23"/>
      <w:bookmarkEnd w:id="45"/>
      <w:bookmarkEnd w:id="46"/>
      <w:r>
        <w:rPr>
          <w:rFonts w:ascii="Verdana" w:cs="Times New Roman" w:eastAsia="Times New Roman" w:hAnsi="Verdana"/>
          <w:b/>
          <w:bCs/>
          <w:caps/>
          <w:color w:val="0087AD"/>
          <w:sz w:val="17"/>
          <w:lang w:eastAsia="es-ES"/>
        </w:rPr>
        <w:t>ARTÍCULO 19.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Duración de la actividad formativa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duración de la actividad formativa será, al menos, la necesaria para la obtención del título de formación profesional, del certificado de profesionalidad o de la certificación académica o acreditación parcial acumulable, y se especificará en el acuerdo para la actividad formativa anexo al contrato. En todo caso se deberá respetar la duración de la formación asociada que se establece para cada uno de los módulos profesionales que constituyen las enseñanzas de los títulos en la norma que desarrolla el currículo correspondiente o la duración de los módulos formativos de los certificados de profesionalidad que se determina en los correspondientes reales decretos por los que se establecen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periodo de formación se desarrollará durante la vigencia del contrato para formación y el aprendizaje.</w:t>
      </w:r>
    </w:p>
    <w:p>
      <w:pPr>
        <w:pStyle w:val="style0"/>
        <w:shd w:fill="FFFFFF" w:val="clear"/>
        <w:spacing w:after="28" w:before="28" w:line="300" w:lineRule="atLeast"/>
        <w:jc w:val="both"/>
      </w:pPr>
      <w:bookmarkStart w:id="47" w:name="LOC_ART.20"/>
      <w:bookmarkStart w:id="48" w:name="SE24"/>
      <w:bookmarkEnd w:id="47"/>
      <w:bookmarkEnd w:id="48"/>
      <w:r>
        <w:rPr>
          <w:rFonts w:ascii="Verdana" w:cs="Times New Roman" w:eastAsia="Times New Roman" w:hAnsi="Verdana"/>
          <w:b/>
          <w:bCs/>
          <w:caps/>
          <w:color w:val="0087AD"/>
          <w:sz w:val="17"/>
          <w:lang w:eastAsia="es-ES"/>
        </w:rPr>
        <w:t>ARTÍCULO 20.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Tutorías vinculadas al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persona titular de la empresa deberá tutelar el desarrollo de la actividad laboral, ya sea asumiendo personalmente dicha función, cuando desarrolle su actividad profesional en la empresa, ya sea designando, entre su plantilla, una persona que ejerza la tutoría; siempre que, en ambos casos, la misma posea la cualificación o experiencia profesional adecuada.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persona que ejerza la tutoría en la empresa será responsable del seguimiento del acuerdo para la actividad formativa anexo al contrato, de la coordinación de la actividad laboral con la actividad formativa, y de la comunicación con el centro de formación; además, deberá elaborar, al finalizar la actividad laboral de la persona trabajadora, un informe sobre el desempeño del puesto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centro formativo designará una persona, profesora o formadora, como tutora responsable de la programación y seguimiento de la formación, así como de la coordinación de la evaluación con los Profesores y/o tutores que intervienen. Asimismo, esta persona será la interlocutora con la empresa para el desarrollo de la actividad formativa y laboral establecida en el contrato.</w:t>
      </w:r>
    </w:p>
    <w:p>
      <w:pPr>
        <w:pStyle w:val="style0"/>
        <w:shd w:fill="FFFFFF" w:val="clear"/>
        <w:spacing w:after="28" w:before="28" w:line="300" w:lineRule="atLeast"/>
        <w:jc w:val="both"/>
      </w:pPr>
      <w:bookmarkStart w:id="49" w:name="LOC_ART.21"/>
      <w:bookmarkStart w:id="50" w:name="SE25"/>
      <w:bookmarkEnd w:id="49"/>
      <w:bookmarkEnd w:id="50"/>
      <w:r>
        <w:rPr>
          <w:rFonts w:ascii="Verdana" w:cs="Times New Roman" w:eastAsia="Times New Roman" w:hAnsi="Verdana"/>
          <w:b/>
          <w:bCs/>
          <w:caps/>
          <w:color w:val="0087AD"/>
          <w:sz w:val="17"/>
          <w:lang w:eastAsia="es-ES"/>
        </w:rPr>
        <w:t>ARTÍCULO 21.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Acuerdo para la actividad formativa en el contrato para la formación y el aprendizaje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empresas que celebren contratos para la formación y el aprendizaje deberán suscribir simultáneamente un acuerdo con el centro de formación u órgano designado por la Administración educativa o laboral que imparta la formación y con la persona trabajadora, que se anexará al contrato de trabajo, en el que, al menos, se consignarán y se convendrán los siguientes extremos: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Identificación de la persona que representa al centro formativo, de la que representa a la empresa y de la persona trabajadora que suscriben el acuerdo.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Identificación de las personas que ejercen la tutoría de la empresa y del centro formativo.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Expresión detallada del título de formación profesional, certificado de profesionalidad o certificación académica o acreditación parcial acumulable objeto del contrato y expresión detallada de la formación complementaria asociada a las necesidades de la empresa o de la persona trabajadora, cuando así se contemple.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Indicación de la modalidad de impartición de la formación: presencial, a distancia, teleformación o mixta.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Indicación de la correspondiente modalidad de desarrollo de la formación profesional inherente al contrato para la formación y el aprendizaje, de las previstas en el art. 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Contenido del programa de formación, con expresión de las actividades que se desarrollan en la empresa y en el centro formativo, profesorado y forma y criterios de evaluación.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Calendario, jornada, programación y horarios en los que la persona trabajadora realizará su actividad laboral en la empresa y su actividad formativa.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Criterios para la conciliación de las vacaciones a las que tiene derecho la persona trabajadora en la empresa y de los periodos no lectivos en el centro de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empresa informará a la representación legal de las personas trabajadoras sobre los acuerdos suscritos, indicando, al menos, las personas contratadas para la formación y el aprendizaje, el puesto de trabajo a desempeñar y el contenido de la actividad formativa.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el supuesto que la formación se imparta en la propia empresa, según lo contemplado en el art. 18.4, el acuerdo se suscribirá entre la empresa y la persona trabajadora, adecuándose su contenido a este supuesto.</w:t>
      </w:r>
    </w:p>
    <w:p>
      <w:pPr>
        <w:pStyle w:val="style0"/>
        <w:shd w:fill="FFFFFF" w:val="clear"/>
        <w:spacing w:after="28" w:before="28" w:line="300" w:lineRule="atLeast"/>
        <w:jc w:val="both"/>
      </w:pPr>
      <w:bookmarkStart w:id="51" w:name="LOC_ART.22"/>
      <w:bookmarkStart w:id="52" w:name="SE26"/>
      <w:bookmarkEnd w:id="51"/>
      <w:bookmarkEnd w:id="52"/>
      <w:r>
        <w:rPr>
          <w:rFonts w:ascii="Verdana" w:cs="Times New Roman" w:eastAsia="Times New Roman" w:hAnsi="Verdana"/>
          <w:b/>
          <w:bCs/>
          <w:caps/>
          <w:color w:val="0087AD"/>
          <w:sz w:val="17"/>
          <w:lang w:eastAsia="es-ES"/>
        </w:rPr>
        <w:t>ARTÍCULO 22.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Información y orientación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Corresponde a los Servicios Públicos de Empleo, en colaboración con las Administraciones educativas, en sus respectivos ámbitos de competencias, informar y orientar a empresas y personas trabajadoras de las posibilidades de esta contratación y de las posibilidades de formación, así como orientarles para facilitar un adecuado ajuste entre las características del puesto de trabajo ofertado por la empresa y los centros de formación disponibles para impartir la formación inherente al contrato, facilitando información que ayude a relacionar dicho puesto de trabajo y la plaza de formación vinculada al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estos efectos, los Servicios Públicos de Empleo establecerán los medios específicos para garantizar estos servicios de información y orientación, coordinarán la información relativa a las empresas que demandan celebrar contratos para la formación y el aprendizaje y a los centros formativos reconocidos para impartir la formación vinculada a estos contratos. La prestación de estos servicios se podrá realizar directamente, en una sede física, a través una página web o de cualquier otro medio que garantice su difusión. En todo caso, el establecimiento de estos servicios se efectuará, exclusivamente, con los medios de los que dispongan dichos Servicios Públicos de 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los Servicios Públicos de Empleo, en colaboración con las Administraciones educativas, en sus respectivos ámbitos de competencias, coordinarán la información sobre los puestos de trabajo ofertados por las empresas, los centros de formación disponibles, las posibilidades de formación en todo el territorio nacional y la igualdad en el acceso a la información.</w:t>
      </w:r>
    </w:p>
    <w:p>
      <w:pPr>
        <w:pStyle w:val="style0"/>
        <w:shd w:fill="FFFFFF" w:val="clear"/>
        <w:spacing w:after="28" w:before="28" w:line="300" w:lineRule="atLeast"/>
        <w:jc w:val="both"/>
      </w:pPr>
      <w:bookmarkStart w:id="53" w:name="LOC_ART.23"/>
      <w:bookmarkStart w:id="54" w:name="SE27"/>
      <w:bookmarkEnd w:id="53"/>
      <w:bookmarkEnd w:id="54"/>
      <w:r>
        <w:rPr>
          <w:rFonts w:ascii="Verdana" w:cs="Times New Roman" w:eastAsia="Times New Roman" w:hAnsi="Verdana"/>
          <w:b/>
          <w:bCs/>
          <w:caps/>
          <w:color w:val="0087AD"/>
          <w:sz w:val="17"/>
          <w:lang w:eastAsia="es-ES"/>
        </w:rPr>
        <w:t>ARTÍCULO 23.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Acreditación de la cualificación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cualificación o competencia profesional adquirida a través del contrato para la formación y el aprendizaje será objeto de acreditación en los términos previstos en el art. 11.2.e)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la actividad formativa inherente al contrato incluya formación complementaria impartida por la empresa, ésta podrá en su caso ser objeto de reconocimiento de acuerdo con el procedimiento establecido en el Real Decreto 1224/2009, de 17 de julio, de reconocimiento de las competencias profesionales adquiridas por la experiencia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Las cualificaciones o competencias profesionales adquiridas a través del contrato para la formación y el aprendizaje, quedarán recogidas en el Sistema de Información de los Servicios Públicos de Empleo.</w:t>
      </w:r>
    </w:p>
    <w:p>
      <w:pPr>
        <w:pStyle w:val="style0"/>
        <w:shd w:fill="FFFFFF" w:val="clear"/>
        <w:spacing w:after="28" w:before="28" w:line="300" w:lineRule="atLeast"/>
        <w:jc w:val="both"/>
      </w:pPr>
      <w:bookmarkStart w:id="55" w:name="LOC_ART.24"/>
      <w:bookmarkStart w:id="56" w:name="SE28"/>
      <w:bookmarkEnd w:id="55"/>
      <w:bookmarkEnd w:id="56"/>
      <w:r>
        <w:rPr>
          <w:rFonts w:ascii="Verdana" w:cs="Times New Roman" w:eastAsia="Times New Roman" w:hAnsi="Verdana"/>
          <w:b/>
          <w:bCs/>
          <w:caps/>
          <w:color w:val="0087AD"/>
          <w:sz w:val="17"/>
          <w:lang w:eastAsia="es-ES"/>
        </w:rPr>
        <w:t>ARTÍCULO 24.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Financiación y gestión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actividad formativa inherente al contrato para la formación y aprendizaje se realizará con cargo a los presupuestos del Servicio Público de Empleo Estatal, en los siguientes supuestos: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empresas podrán financiarse el coste de la formación inherente al contrato para la formación y el aprendizaje mediante bonificaciones en las cotizaciones empresariales a la Seguridad Social, con cargo a la partida prevista en el presupuesto del Servicio Público de Empleo Estatal para la financiación de las bonificaciones en las cotizaciones de la Seguridad Social acogidas a medidas de fomento de empleo por contratación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Mediante orden ministerial del Ministerio de Empleo y Seguridad Social se establecerán las cuantías máximas que podrán ser objeto de bonificación y los trámites y requisitos a cumplir por los centros impartidores de la formación y las empresas que se apliquen las citadas bonificaciones, así como los supuestos en los cuáles sea posible la financiación de la actividad formativa mediante bonificaciones y mediante convenio de colaboración.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Servicio Público de Empleo Estatal podrá conceder subvenciones a las Comunidades Autónomas y en su caso al Ministerio de Educación, Cultura y Deporte, para financiar los costes adicionales que para dichas Administraciones pueda suponer la impartición de la actividad formativa en los contratos para la formación y el aprendizaje, respecto del coste efectivo de las actividades formativas que se imparten con carácter gratuito. Estas subvenciones serán otorgadas por concesión directa atendiendo a su carácter singular por interés público, económico y social de los contratos para la formación y el aprendizaje de acuerdo con lo dispuesto en los arts. 22.2.c) y 28 de la Ley 38/2003, de 17 de noviembre, General de Subvenciones y art. 67 de su Reglamento, aprobado por el Real Decreto 887/2006, de 21 de julio.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estos efectos se suscribirán convenios entre las Administraciones educativas y laborales competentes que incluirán aspectos relacionados con la gestión y financiación de los costes adicionales que para dichas administraciones se deriven de la impartición de la actividad formativa en los contratos para la formación y el aprendizaje.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ningún caso será objeto subvención por el Servicio Público de Empleo Estatal las actividades de información y orientación previstas en el art. 22.</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ejercicio presupuestario en el que este Real Decreto entre en vigor se formalizarán los respectivos Convenios con las Comunidades Autónomas que acrediten la existencia de costes adicionales con posterioridad a la citada entrada en vigor, incluyendo un importe máximo estimado en cada uno de estos Convenios.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Convenios de Colaboración se formalizarán principalmente en el primer trimestre de cada año natural y darán cobertura a los gastos realizados en todo el ejercicio. Se hará constar en los mismos un importe máximo en función de los costes adicionales existentes en el ejercicio inmediatamente anterior, abonándose los importes a las Comunidades Autónomas con la periodicidad establecida en los propios Convenios previa justificación por parte de las mismas de los costes efectivamente incurridos.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Los créditos con los que se financiarán estas costes adicionales, no tendrán el carácter de fondos de empleo de ámbito nacional, a que se refiere el art. 14 de la Ley 56/2003, de 16 de diciembre, de Empleo, por lo que no será de aplicación lo establecido en el art. 86.2 de la Ley 47/2003, de 26 de noviembre, General Presupuestaria, sobre la territorialización anual para su gestión por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 financiación de la actividad formativa estará sujeta en todo caso a la existencia de disponibilidades presupuestarias, salvo que los créditos destinados a financiar esta actividad tengan la consideración de ampliables en los términos establecidos en el art. 54 de la Ley 47/2003, de 26 de noviembre, General Presupuestaria.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todo caso, no será de aplicación a la financiación de la actividad formativa de los contratos para la formación y el aprendizaje el régimen de financiación, mediante bonificaciones en las cuotas de la Seguridad Social, previsto para la formación de demanda en el art. 12 del Real Decreto 395/2007, de 23 de marzo.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La gestión de la actividad formativa, incluyendo su autorización, seguimiento y evaluación, corresponde a los Servicios Públicos de Empleo de las Comunidades Autónomas y al Servicio Público de Empleo Estatal, en sus respectivos ámbitos de gestión. En todo caso, el control de las bonificaciones contempladas en el apartado 1 corresponderá al Servicio Público de Empleo Estatal; el incumplimiento por el empresario de las obligaciones derivadas de la actividad formativa inherente al contrato para la formación y el aprendizaje conllevará el reintegro de las bonificaciones aplicadas.</w:t>
      </w:r>
    </w:p>
    <w:p>
      <w:pPr>
        <w:pStyle w:val="style0"/>
        <w:shd w:fill="FFFFFF" w:val="clear"/>
        <w:spacing w:after="28" w:before="28" w:line="300" w:lineRule="atLeast"/>
        <w:jc w:val="both"/>
      </w:pPr>
      <w:bookmarkStart w:id="57" w:name="LOC_ART.25"/>
      <w:bookmarkStart w:id="58" w:name="SE29"/>
      <w:bookmarkEnd w:id="57"/>
      <w:bookmarkEnd w:id="58"/>
      <w:r>
        <w:rPr>
          <w:rFonts w:ascii="Verdana" w:cs="Times New Roman" w:eastAsia="Times New Roman" w:hAnsi="Verdana"/>
          <w:b/>
          <w:bCs/>
          <w:caps/>
          <w:color w:val="0087AD"/>
          <w:sz w:val="17"/>
          <w:lang w:eastAsia="es-ES"/>
        </w:rPr>
        <w:t>ARTÍCULO 25.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Evaluación, seguimiento de la formación y pruebas finales de evaluación de los certificados de profesionalidad vinculados a los contratos para la formación y el aprendizaje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Sin perjuicio de lo dispuesto en el art. 14 del Real Decreto 34/2008, de 18 de enero, por el que se regulan los certificados de profesionalidad, los Servicios Públicos de Empleo, en el marco del seguimiento de la actividad formativa del contrato para la formación y el aprendizaje¸ garantizarán el desarrollo de procesos de evaluación que aseguren los resultados de aprendizaje definidos en las capacidades y criterios de evaluación de cada uno de los módulos formativos que incluyen los certificados de profesionalidad.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módulos formativos a los que se refiere el apartado anterior, cuando se desarrollen mediante teleformación, en todo o en parte, requerirán la definición y realización de una prueba final de carácter presencial en los términos definidos en el art. 10 del Real Decreto 34/2008, de 18 de enero.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Servicios Públicos de Empleo realizarán el seguimiento y control de la formación para a la obtención de los certificados de profesionalidad vinculada a los contratos de formación y aprendizaje.</w:t>
      </w:r>
    </w:p>
    <w:p>
      <w:pPr>
        <w:pStyle w:val="style0"/>
        <w:shd w:fill="FFFFFF" w:val="clear"/>
        <w:spacing w:after="28" w:before="28" w:line="300" w:lineRule="atLeast"/>
        <w:jc w:val="both"/>
      </w:pPr>
      <w:bookmarkStart w:id="59" w:name="LOC_CAP.2.3"/>
      <w:bookmarkStart w:id="60" w:name="SE30"/>
      <w:bookmarkEnd w:id="59"/>
      <w:bookmarkEnd w:id="60"/>
      <w:r>
        <w:rPr>
          <w:rFonts w:ascii="Verdana" w:cs="Times New Roman" w:eastAsia="Times New Roman" w:hAnsi="Verdana"/>
          <w:b/>
          <w:bCs/>
          <w:color w:val="0087AD"/>
          <w:sz w:val="21"/>
          <w:lang w:eastAsia="es-ES"/>
        </w:rPr>
        <w:t>CAPÍTULO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DE SEGURIDAD SOCIAL</w:t>
      </w:r>
    </w:p>
    <w:p>
      <w:pPr>
        <w:pStyle w:val="style0"/>
        <w:shd w:fill="FFFFFF" w:val="clear"/>
        <w:spacing w:after="28" w:before="28" w:line="300" w:lineRule="atLeast"/>
        <w:jc w:val="both"/>
      </w:pPr>
      <w:bookmarkStart w:id="61" w:name="LOC_ART.26"/>
      <w:bookmarkStart w:id="62" w:name="SE31"/>
      <w:bookmarkEnd w:id="61"/>
      <w:bookmarkEnd w:id="62"/>
      <w:r>
        <w:rPr>
          <w:rFonts w:ascii="Verdana" w:cs="Times New Roman" w:eastAsia="Times New Roman" w:hAnsi="Verdana"/>
          <w:b/>
          <w:bCs/>
          <w:caps/>
          <w:color w:val="0087AD"/>
          <w:sz w:val="17"/>
          <w:lang w:eastAsia="es-ES"/>
        </w:rPr>
        <w:t>ARTÍCULO 26.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Alcance de la protección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 conformidad con lo establecido en el art. 11.2.h) del Estatuto de los Trabajadores, la acción protectora de la Seguridad Social del trabajador contratado para la formación y el aprendizaje comprenderá todas las contingencias, situaciones protegibles y prestaciones, incluido el desempleo.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Asimismo, se tendrá derecho a la cobertura del Fondo de Garantía Salarial.</w:t>
      </w:r>
    </w:p>
    <w:p>
      <w:pPr>
        <w:pStyle w:val="style0"/>
        <w:shd w:fill="FFFFFF" w:val="clear"/>
        <w:spacing w:after="28" w:before="28" w:line="300" w:lineRule="atLeast"/>
        <w:jc w:val="both"/>
      </w:pPr>
      <w:bookmarkStart w:id="63" w:name="LOC_ART.27"/>
      <w:bookmarkStart w:id="64" w:name="SE32"/>
      <w:bookmarkEnd w:id="63"/>
      <w:bookmarkEnd w:id="64"/>
      <w:r>
        <w:rPr>
          <w:rFonts w:ascii="Verdana" w:cs="Times New Roman" w:eastAsia="Times New Roman" w:hAnsi="Verdana"/>
          <w:b/>
          <w:bCs/>
          <w:caps/>
          <w:color w:val="0087AD"/>
          <w:sz w:val="17"/>
          <w:lang w:eastAsia="es-ES"/>
        </w:rPr>
        <w:t>ARTÍCULO 27.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Cotización a la Seguridad Social y otros conceptos de recaudación conjunta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aplicación de lo dispuesto en el apartado 2 de la disposición adicional quinta del Real Decreto-ley 10/2011, de 26 de agosto, la cotización a la Seguridad Social, Fondo de Garantía Salarial y formación profesional en los contratos para la formación y el aprendizaje se efectuará en la forma y cuantía que se determine en la Ley de Presupuestos Generales del Estado. La cotización por la contingencia de desempleo se efectuará de acuerdo con lo dispuesto en la disposición adicional cuadragésima novena del Texto Refundido de la Ley General de la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retribuciones que, en el supuesto previsto en el art. 35.3 del Estatuto de los Trabajadores, perciban las personas trabajadoras contratadas para la formación y el aprendizaje en concepto de horas extraordinarias estarán sujetas a la cotización adicional correspondiente.</w:t>
      </w:r>
    </w:p>
    <w:p>
      <w:pPr>
        <w:pStyle w:val="style0"/>
        <w:shd w:fill="FFFFFF" w:val="clear"/>
        <w:spacing w:after="28" w:before="28" w:line="300" w:lineRule="atLeast"/>
        <w:jc w:val="both"/>
      </w:pPr>
      <w:bookmarkStart w:id="65" w:name="LOC_TIT.3"/>
      <w:bookmarkStart w:id="66" w:name="SE33"/>
      <w:bookmarkEnd w:id="65"/>
      <w:bookmarkEnd w:id="66"/>
      <w:r>
        <w:rPr>
          <w:rFonts w:ascii="Verdana" w:cs="Times New Roman" w:eastAsia="Times New Roman" w:hAnsi="Verdana"/>
          <w:b/>
          <w:bCs/>
          <w:color w:val="0087AD"/>
          <w:sz w:val="21"/>
          <w:lang w:eastAsia="es-ES"/>
        </w:rPr>
        <w:t>TÍTULO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FORMACIÓN PROFESIONAL DUAL DEL SISTEMA EDUCATIVO</w:t>
      </w:r>
    </w:p>
    <w:p>
      <w:pPr>
        <w:pStyle w:val="style0"/>
        <w:shd w:fill="FFFFFF" w:val="clear"/>
        <w:spacing w:after="28" w:before="28" w:line="300" w:lineRule="atLeast"/>
        <w:jc w:val="both"/>
      </w:pPr>
      <w:bookmarkStart w:id="67" w:name="LOC_ART.28"/>
      <w:bookmarkStart w:id="68" w:name="SE34"/>
      <w:bookmarkEnd w:id="67"/>
      <w:bookmarkEnd w:id="68"/>
      <w:r>
        <w:rPr>
          <w:rFonts w:ascii="Verdana" w:cs="Times New Roman" w:eastAsia="Times New Roman" w:hAnsi="Verdana"/>
          <w:b/>
          <w:bCs/>
          <w:caps/>
          <w:color w:val="0087AD"/>
          <w:sz w:val="17"/>
          <w:lang w:eastAsia="es-ES"/>
        </w:rPr>
        <w:t>ARTÍCULO 28.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Objeto y finalidades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objeto de este título es establecer el marco para el desarrollo de proyectos de formación profesional dual en el sistema educativo, con la coparticipación de los centros educativos y las empresas, cuando no medie un contrato para la formación y el aprendizaje.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desarrollo de proyectos de formación profesional dual tendrá las siguientes finalidades: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Incrementar el número de personas que puedan obtener un título de enseñanza secundaria postobligatoria a través de las enseñanzas de formación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Conseguir una mayor motivación en el alumnado disminuyendo el abandono escolar temprano.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Facilitar la inserción laboral como consecuencia de un mayor contacto con las empresas.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Incrementar la vinculación y corresponsabilidad del tejido empresarial con la formación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Potenciar la relación del profesorado de formación profesional con las empresas del sector y favorecer la transferencia de conocimientos.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Obtener datos cualitativos y cuantitativos que permitan la toma de decisiones en relación con la mejora de la calidad de la formación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proyectos que no se desarrollen en el marco de lo establecido en este real decreto, deberán cumplir lo establecido en el art. 120.5 de la Ley Orgánica 2/2006, de 3 de mayo, de Educación.</w:t>
      </w:r>
    </w:p>
    <w:p>
      <w:pPr>
        <w:pStyle w:val="style0"/>
        <w:shd w:fill="FFFFFF" w:val="clear"/>
        <w:spacing w:after="28" w:before="28" w:line="300" w:lineRule="atLeast"/>
        <w:jc w:val="both"/>
      </w:pPr>
      <w:bookmarkStart w:id="69" w:name="LOC_ART.29"/>
      <w:bookmarkStart w:id="70" w:name="SE35"/>
      <w:bookmarkEnd w:id="69"/>
      <w:bookmarkEnd w:id="70"/>
      <w:r>
        <w:rPr>
          <w:rFonts w:ascii="Verdana" w:cs="Times New Roman" w:eastAsia="Times New Roman" w:hAnsi="Verdana"/>
          <w:b/>
          <w:bCs/>
          <w:caps/>
          <w:color w:val="0087AD"/>
          <w:sz w:val="17"/>
          <w:lang w:eastAsia="es-ES"/>
        </w:rPr>
        <w:t>ARTÍCULO 29.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Centros participantes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Podrán participar en estos proyectos los centros docentes autorizados para impartir ciclos formativos de formación profesional y que establezcan convenios de colaboración con empresas del sector correspondiente, de acuerdo con lo que determine la normativa autonómica.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proyectos de formación profesional dual se llevarán a cabo en centros educativos con entornos productivos que reúnan requisitos idóneos para su aplicación, de conformidad con: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Las características de la actividad profesional a la que responde el ciclo formativo.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Las características de las empresas del entorno del centro educativo.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Las características de la formación implicada en cada ciclo formativo.</w:t>
      </w:r>
    </w:p>
    <w:p>
      <w:pPr>
        <w:pStyle w:val="style0"/>
        <w:shd w:fill="FFFFFF" w:val="clear"/>
        <w:spacing w:after="28" w:before="28" w:line="300" w:lineRule="atLeast"/>
        <w:jc w:val="both"/>
      </w:pPr>
      <w:bookmarkStart w:id="71" w:name="LOC_ART.30"/>
      <w:bookmarkStart w:id="72" w:name="SE36"/>
      <w:bookmarkEnd w:id="71"/>
      <w:bookmarkEnd w:id="72"/>
      <w:r>
        <w:rPr>
          <w:rFonts w:ascii="Verdana" w:cs="Times New Roman" w:eastAsia="Times New Roman" w:hAnsi="Verdana"/>
          <w:b/>
          <w:bCs/>
          <w:caps/>
          <w:color w:val="0087AD"/>
          <w:sz w:val="17"/>
          <w:lang w:eastAsia="es-ES"/>
        </w:rPr>
        <w:t>ARTÍCULO 30.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Programa de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convenio suscrito con la empresa colaboradora, al que se refiere el art. 31, especificará la programación para cada uno de los módulos profesionales. Deberá contemplar, al menos, las actividades a realizar en el centro y en la empresa, la duración de las mismas y los criterios para su evaluación y calificación. La programación permitirá la adquisición de los resultados de aprendizaje establecidos.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Se establecerá un mínimo del 33% de las horas de formación establecidas en el título con participación de la empresa. Este porcentaje podrá ampliarse en función de las características de cada módulo profesional y de la empresa participante.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duración del ciclo formativo podrá ampliarse hasta tres años.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alumno deberá cursar previamente la formación necesaria que garantice el desarrollo de la formación en la empresa con seguridad y eficacia.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 actividad formativa en la empresa y en el centro educativo se coordinará mediante reuniones mensuales de control en las que se hará seguimiento de cada uno de los alumnos. Para ello, se establecerán las tutorías a que se refiere el art. 20 de este real decreto.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La evaluación del alumnado será responsabilidad de los Profesores de los módulos profesionales del centro de adscripción, teniendo en cuanta las aportaciones de los formadores de la empresa y el resultado de las actividades desarrolladas en la misma.</w:t>
      </w:r>
    </w:p>
    <w:p>
      <w:pPr>
        <w:pStyle w:val="style0"/>
        <w:shd w:fill="FFFFFF" w:val="clear"/>
        <w:spacing w:after="28" w:before="28" w:line="300" w:lineRule="atLeast"/>
        <w:jc w:val="both"/>
      </w:pPr>
      <w:bookmarkStart w:id="73" w:name="LOC_ART.31"/>
      <w:bookmarkStart w:id="74" w:name="SE37"/>
      <w:bookmarkEnd w:id="73"/>
      <w:bookmarkEnd w:id="74"/>
      <w:r>
        <w:rPr>
          <w:rFonts w:ascii="Verdana" w:cs="Times New Roman" w:eastAsia="Times New Roman" w:hAnsi="Verdana"/>
          <w:b/>
          <w:bCs/>
          <w:caps/>
          <w:color w:val="0087AD"/>
          <w:sz w:val="17"/>
          <w:lang w:eastAsia="es-ES"/>
        </w:rPr>
        <w:t>ARTÍCULO 31.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Convenios con las empresas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proyecto de formación profesional dual deberá ser autorizado por la Administración educativa correspondiente y se formalizará a través de un convenio con la empresa colaboradora en las condiciones que las Administraciones educativas establezcan. El convenio contemplará, como mínimo, los siguientes aspectos: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programa de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número de alumnos participantes.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El régimen de becas.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La jornada y horario en el centro y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Las condiciones que deben cumplir empresas, alumnos, Profesores y tutores.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Los seguros necesarios para el alumnado y el profesorado para la cobertura de la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el ámbito de aplicación del proyecto de formación profesional dual presentado por una empresa afecte a más de una Comunidad Autónoma, su autorización corresponderá al Ministerio de Educación, Cultura y Deporte.</w:t>
      </w:r>
    </w:p>
    <w:p>
      <w:pPr>
        <w:pStyle w:val="style0"/>
        <w:shd w:fill="FFFFFF" w:val="clear"/>
        <w:spacing w:after="28" w:before="28" w:line="300" w:lineRule="atLeast"/>
        <w:jc w:val="both"/>
      </w:pPr>
      <w:bookmarkStart w:id="75" w:name="LOC_ART.32"/>
      <w:bookmarkStart w:id="76" w:name="SE38"/>
      <w:bookmarkEnd w:id="75"/>
      <w:bookmarkEnd w:id="76"/>
      <w:r>
        <w:rPr>
          <w:rFonts w:ascii="Verdana" w:cs="Times New Roman" w:eastAsia="Times New Roman" w:hAnsi="Verdana"/>
          <w:b/>
          <w:bCs/>
          <w:caps/>
          <w:color w:val="0087AD"/>
          <w:sz w:val="17"/>
          <w:lang w:eastAsia="es-ES"/>
        </w:rPr>
        <w:t>ARTÍCULO 32.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Derechos y deberes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estudiantes, y en caso de ser menores de edad los tutores legales, tendrán derecho a la adecuada información y orientación sobre los proyectos en los que participen.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alumnos y tutores legales, en su caso, deberán adoptar el compromiso de cumplir las condiciones del proyecto y de la empresa participante establecidas en el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alumno tendrá obligación de cumplir con el calendario, la jornada y el horario establecidos en el programa.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caso de que los alumnos no superen alguno de los módulos profesionales, las Administraciones educativas, en el marco de la normativa vigente, establecerán las medidas necesarias para facilitarles la obtención del título; entre otras, la ampliación de la duración del proyecto, el traslado de centro o la finalización del programa formativo en un centro educativo.</w:t>
      </w:r>
    </w:p>
    <w:p>
      <w:pPr>
        <w:pStyle w:val="style0"/>
        <w:shd w:fill="FFFFFF" w:val="clear"/>
        <w:spacing w:after="28" w:before="28" w:line="300" w:lineRule="atLeast"/>
        <w:jc w:val="both"/>
      </w:pPr>
      <w:bookmarkStart w:id="77" w:name="LOC_ART.33"/>
      <w:bookmarkStart w:id="78" w:name="SE39"/>
      <w:bookmarkEnd w:id="77"/>
      <w:bookmarkEnd w:id="78"/>
      <w:r>
        <w:rPr>
          <w:rFonts w:ascii="Verdana" w:cs="Times New Roman" w:eastAsia="Times New Roman" w:hAnsi="Verdana"/>
          <w:b/>
          <w:bCs/>
          <w:caps/>
          <w:color w:val="0087AD"/>
          <w:sz w:val="17"/>
          <w:lang w:eastAsia="es-ES"/>
        </w:rPr>
        <w:t>ARTÍCULO 33.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Becas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alumnos podrán estar becados por las empresas, instituciones, fundaciones, etc., y/o por las Administraciones, en la forma que se determine para cada proyecto.</w:t>
      </w:r>
    </w:p>
    <w:p>
      <w:pPr>
        <w:pStyle w:val="style0"/>
        <w:shd w:fill="FFFFFF" w:val="clear"/>
        <w:spacing w:after="28" w:before="28" w:line="300" w:lineRule="atLeast"/>
        <w:jc w:val="both"/>
      </w:pPr>
      <w:bookmarkStart w:id="79" w:name="LOC_ART.34"/>
      <w:bookmarkStart w:id="80" w:name="SE40"/>
      <w:bookmarkEnd w:id="79"/>
      <w:bookmarkEnd w:id="80"/>
      <w:r>
        <w:rPr>
          <w:rFonts w:ascii="Verdana" w:cs="Times New Roman" w:eastAsia="Times New Roman" w:hAnsi="Verdana"/>
          <w:b/>
          <w:bCs/>
          <w:caps/>
          <w:color w:val="0087AD"/>
          <w:sz w:val="17"/>
          <w:lang w:eastAsia="es-ES"/>
        </w:rPr>
        <w:t>ARTÍCULO 34.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Seguimiento y evaluación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Administraciones educativas se responsabilizarán de realizar el seguimiento y evaluación de estos proyectos.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Para realizar el seguimiento y evaluación del conjunto de proyectos de formación profesional dual, la Dirección General de Formación Profesional del Ministerio de Educación, Cultura y Deporte, en colaboración con las Comunidades Autónomas, establecerá los mecanismos de recogida y tratamiento de la información obtenida tras el desarrollo e implantación de los proyectos así como los mecanismos para su difusión.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instrumentos de la evaluación de cada proyecto deberán recoger, al menos, la información sobre los alumnos participantes; los alumnos que abandonan y los alumnos que culminan con éxito el programa de formación previsto; y los alumnos que continúan en la empresa al término de los dos años posteriores a la finalización del proyecto desempeñando funciones relacionadas con el ciclo formativo cursado, entre otros. Esta información deberá ser transmitida a la Dirección General de Formación Profesional del Ministerio de Educación, Cultura y Deporte.</w:t>
      </w:r>
    </w:p>
    <w:p>
      <w:pPr>
        <w:pStyle w:val="style0"/>
        <w:shd w:fill="FFFFFF" w:val="clear"/>
        <w:spacing w:after="28" w:before="28" w:line="300" w:lineRule="atLeast"/>
        <w:jc w:val="both"/>
      </w:pPr>
      <w:bookmarkStart w:id="81" w:name="LOC_TDA"/>
      <w:bookmarkStart w:id="82" w:name="SE41"/>
      <w:bookmarkEnd w:id="81"/>
      <w:bookmarkEnd w:id="82"/>
      <w:r>
        <w:rPr>
          <w:rFonts w:ascii="Verdana" w:cs="Times New Roman" w:eastAsia="Times New Roman" w:hAnsi="Verdana"/>
          <w:b/>
          <w:bCs/>
          <w:color w:val="0087AD"/>
          <w:sz w:val="21"/>
          <w:lang w:eastAsia="es-ES"/>
        </w:rPr>
        <w:t>DISPOSICIONES ADICIONALES </w:t>
      </w:r>
    </w:p>
    <w:p>
      <w:pPr>
        <w:pStyle w:val="style0"/>
        <w:shd w:fill="FFFFFF" w:val="clear"/>
        <w:spacing w:after="28" w:before="28" w:line="300" w:lineRule="atLeast"/>
        <w:jc w:val="both"/>
      </w:pPr>
      <w:bookmarkStart w:id="83" w:name="LOC_DAD.1"/>
      <w:bookmarkStart w:id="84" w:name="SE42"/>
      <w:bookmarkEnd w:id="83"/>
      <w:bookmarkEnd w:id="84"/>
      <w:r>
        <w:rPr>
          <w:rFonts w:ascii="Verdana" w:cs="Times New Roman" w:eastAsia="Times New Roman" w:hAnsi="Verdana"/>
          <w:b/>
          <w:bCs/>
          <w:color w:val="0087AD"/>
          <w:sz w:val="21"/>
          <w:lang w:eastAsia="es-ES"/>
        </w:rPr>
        <w:t>Disposición Adicional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Particularidades en determinados contratos para la formación y el aprendizaje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contratos para la formación y el aprendizaje que se suscriban en el marco de las acciones y medidas establecidas en el art. 25.1, letra d), de la Ley 56/2003, de 16 de diciembre, de Empleo</w:t>
      </w:r>
      <w:hyperlink r:id="rId7">
        <w:r>
          <w:rPr>
            <w:rStyle w:val="style17"/>
            <w:rFonts w:ascii="Verdana" w:cs="Times New Roman" w:eastAsia="Times New Roman" w:hAnsi="Verdana"/>
            <w:color w:val="0087AD"/>
            <w:sz w:val="17"/>
            <w:u w:val="single"/>
            <w:lang w:eastAsia="es-ES"/>
          </w:rPr>
          <w:t> EDL 2003/149846 </w:t>
        </w:r>
      </w:hyperlink>
      <w:r>
        <w:rPr>
          <w:rFonts w:ascii="Verdana" w:cs="Times New Roman" w:eastAsia="Times New Roman" w:hAnsi="Verdana"/>
          <w:color w:val="525252"/>
          <w:sz w:val="17"/>
          <w:szCs w:val="17"/>
          <w:lang w:eastAsia="es-ES"/>
        </w:rPr>
        <w:t>, incluyendo Escuelas Taller, Casas de Oficios y Talleres de Empleo u otras que se puedan aprobar, se ajustarán a lo dispuesto en este real decreto, con las siguientes particularidades: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 acuerdo con lo dispuesto en el apartado 2 de la disposición adicional decimonovena del Estatuto de los Trabajadores, no será de aplicación el límite máximo de edad ni el mínimo y máximo de duración establecidos, respectivamente, en el art. 11.2.a) y b) de dicho Estatuto de los Trabajadores. Tampoco serán de aplicación los límites establecidos en la citada letra b) respecto del número y duración de las prórrogas. La duración de los contratos y sus posibles prórrogas se adecuarán a la normativa reguladora de las acciones y medidas contempladas en esta disposición adicional. Asimismo, respecto del límite de duración de estos contratos, las situaciones de incapacidad temporal, riesgo durante el embarazo, maternidad, adopción o acogimiento, riesgo durante la lactancia y paternidad no interrumpirán el cómputo de la duración del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financiación de las acciones formativas correspondientes a estos contratos se regulará por las disposiciones reguladoras de las acciones y medidas contempladas en esta disposición adicional.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función de lo establecido en la disposición adicional tercera de la Ley 35/2010, de 17 de septiembre, de medidas urgentes para la reforma del mercado de trabajo, los contratos para la formación y el aprendizaje suscritos con alumnos trabajadores en los programas de Escuelas Taller, Casas de Oficio y Talleres de Empleo y demás acciones y medidas establecidas en el art. 25.1.d) de la Ley 56/2003, de 16 de diciembre, no cotizarán, ni estarán protegidos, por la contingencia de desempleo.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actividad formativa en estos contratos, en los supuestos en que no exista título de formación profesional o certificado de profesionalidad relacionados con el trabajo efectivo a realizar, podrá estar constituida por los contenidos formativos autorizados por los Servicios Públicos de Empleo competentes.</w:t>
      </w:r>
    </w:p>
    <w:p>
      <w:pPr>
        <w:pStyle w:val="style0"/>
        <w:shd w:fill="FFFFFF" w:val="clear"/>
        <w:spacing w:after="28" w:before="28" w:line="300" w:lineRule="atLeast"/>
        <w:jc w:val="both"/>
      </w:pPr>
      <w:bookmarkStart w:id="85" w:name="LOC_DAD.2"/>
      <w:bookmarkStart w:id="86" w:name="SE43"/>
      <w:bookmarkEnd w:id="85"/>
      <w:bookmarkEnd w:id="86"/>
      <w:r>
        <w:rPr>
          <w:rFonts w:ascii="Verdana" w:cs="Times New Roman" w:eastAsia="Times New Roman" w:hAnsi="Verdana"/>
          <w:b/>
          <w:bCs/>
          <w:color w:val="0087AD"/>
          <w:sz w:val="21"/>
          <w:lang w:eastAsia="es-ES"/>
        </w:rPr>
        <w:t>Disposición Adicional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Contratos para la formación y el aprendizaje concertados con personas con discapacidad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contratos para la formación y el aprendizaje que celebren las empresas con personas con discapacidad se ajustarán a lo establecido en el art. 11 del Estatuto de los Trabajadores y en este real decreto con las siguientes peculiaridades: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 los efectos de este real decreto se entiende por persona con discapacidad aquella que tenga reconocido un grado de discapacidad igual o superior al 33 por ciento.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se considerará que presentan una discapacidad en grado igual o superior al 33 por ciento los pensionistas de la Seguridad Social que tengan reconocida una pensión de incapacidad permanente en el grado de total, absoluta o gran invalidez, y los pensionistas de clases pasivas que tengan reconocida una pensión de jubilación o de retiro por incapacidad permanente para el servicio o inutilidad.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acreditación del grado de discapacidad y, en su caso, del tipo de discapacidad, se realizará de acuerdo con lo dispuesto en el Real Decreto 1414/2006, de 1 de diciembre, por el que se determina la consideración de persona con discapacidad a los efectos de la Ley 51/2003, de 2 de diciembre, de igualdad de oportunidades, no discriminación y accesibilidad universal de las personas con discapacidad.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duración máxima del contrato podrá ampliarse, previo informe favorable del Servicio Público de Empleo competente, que a estos efectos podrá recabar informe de los equipos técnicos de valoración y orientación de la discapacidad competentes, cuando, debido al tipo y grado de discapacidad y demás circunstancias individuales y profesionales del trabajador, así como las características del proceso formativo a realizar, el trabajador no hubiese alcanzado el nivel mínimo de conocimientos requeridos para desempeñar el puesto de trabajo, sin que, en ningún caso, pueda exceder de cuatro años.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Cuando el trabajador contratado para la formación y el aprendizaje sea una persona con discapacidad intelectual, hasta un 25% del tiempo de trabajo efectivo podrá dedicarse a la realización de procedimientos de rehabilitación, habilitación o de ajuste personal y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En el desarrollo del presente real decreto las Administraciones competentes adoptarán aquellas medidas de adaptación que sean necesarias para facilitar e incentivar la suscripción de contratos para la formación y el aprendizaje con las personas con discapacidad y el desarrollo de las actividades formativas vinculadas.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En los supuestos en que la formación vaya dirigida a la obtención de un título de formación profesional será de aplicación, a efectos de la flexibilización de la oferta y las condiciones de accesibilidad de las personas con discapacidad, lo dispuesto en el art. 41.3 y en la disposición adicional segunda del Real Decreto 1147/2011, de 29 de julio. Cuando la formación se dirija a la obtención de un certificado de profesionalidad se estará, a efectos de la realización de ofertas formativas adaptadas a las necesidades específicas de las personas con discapacidad, a lo contemplado en la disposición adicional segunda del Real Decreto 34/2008, de 18 de enero, por el que se regulan los certificados de profesionalidad.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Los centros en los que se imparta la formación inherente a los contratos para la formación y el aprendizaje para personas con discapacidad dispondrán de las condiciones que posibiliten el acceso, la circulación y la comunicación de las personas con discapacidad, de acuerdo con lo dispuesto en la legislación aplicable en materia de inclusión, igualdad de oportunidades, no discriminación y accesibilidad universal, sin perjuicio de los ajustes razonables que deban adoptarse, de manera que se garantice la plena igualdad en 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Las personas con discapacidad intelectual podrán realizar en el puesto de trabajo o en procesos formativos presenciales la formación de módulos formativos que no sean a distancia.</w:t>
      </w:r>
    </w:p>
    <w:p>
      <w:pPr>
        <w:pStyle w:val="style0"/>
        <w:shd w:fill="FFFFFF" w:val="clear"/>
        <w:spacing w:after="28" w:before="28" w:line="300" w:lineRule="atLeast"/>
        <w:jc w:val="both"/>
      </w:pPr>
      <w:bookmarkStart w:id="87" w:name="LOC_DAD.3"/>
      <w:bookmarkStart w:id="88" w:name="SE44"/>
      <w:bookmarkEnd w:id="87"/>
      <w:bookmarkEnd w:id="88"/>
      <w:r>
        <w:rPr>
          <w:rFonts w:ascii="Verdana" w:cs="Times New Roman" w:eastAsia="Times New Roman" w:hAnsi="Verdana"/>
          <w:b/>
          <w:bCs/>
          <w:color w:val="0087AD"/>
          <w:sz w:val="21"/>
          <w:lang w:eastAsia="es-ES"/>
        </w:rPr>
        <w:t>Disposición Adicional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Matriculación de los alumnos en centros de formación del sistema educativo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Administraciones educativas tomarán las medidas oportunas para facilitar la matrícula de las personas trabajadoras que suscriban un contrato para la formación y el aprendizaje, entre las que podrán ser: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reserva de plazas en los centros educativos y en la oferta a distancia a favor de estas personas, que podrán ofertarse al resto de colectivos si no fueran cubiertas al mes de comenzar el curso.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admisión de la matrícula en cualquier momento del año.</w:t>
      </w:r>
    </w:p>
    <w:p>
      <w:pPr>
        <w:pStyle w:val="style0"/>
        <w:shd w:fill="FFFFFF" w:val="clear"/>
        <w:spacing w:after="28" w:before="28" w:line="300" w:lineRule="atLeast"/>
        <w:jc w:val="both"/>
      </w:pPr>
      <w:bookmarkStart w:id="89" w:name="LOC_DAD.4"/>
      <w:bookmarkStart w:id="90" w:name="SE45"/>
      <w:bookmarkEnd w:id="89"/>
      <w:bookmarkEnd w:id="90"/>
      <w:r>
        <w:rPr>
          <w:rFonts w:ascii="Verdana" w:cs="Times New Roman" w:eastAsia="Times New Roman" w:hAnsi="Verdana"/>
          <w:b/>
          <w:bCs/>
          <w:color w:val="0087AD"/>
          <w:sz w:val="21"/>
          <w:lang w:eastAsia="es-ES"/>
        </w:rPr>
        <w:t>Disposición Adicional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Referencias a los Servicios Públicos de 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efectos de la presente norma, se entenderá que las referencias que se hacen a lo largo de la misma a los Servicios Públicos de Empleo competentes o correspondientes, lo son al Servicio Público de Empleo Estatal en el ámbito territorial de las ciudades autónomas de Ceuta y Melilla, y a los Servicios Públicos de Empleo de cada una de las Comunidades Autónomas en función de su territorio.</w:t>
      </w:r>
    </w:p>
    <w:p>
      <w:pPr>
        <w:pStyle w:val="style0"/>
        <w:shd w:fill="FFFFFF" w:val="clear"/>
        <w:spacing w:after="28" w:before="28" w:line="300" w:lineRule="atLeast"/>
        <w:jc w:val="both"/>
      </w:pPr>
      <w:bookmarkStart w:id="91" w:name="LOC_DAD.5"/>
      <w:bookmarkStart w:id="92" w:name="SE46"/>
      <w:bookmarkEnd w:id="91"/>
      <w:bookmarkEnd w:id="92"/>
      <w:r>
        <w:rPr>
          <w:rFonts w:ascii="Verdana" w:cs="Times New Roman" w:eastAsia="Times New Roman" w:hAnsi="Verdana"/>
          <w:b/>
          <w:bCs/>
          <w:color w:val="0087AD"/>
          <w:sz w:val="21"/>
          <w:lang w:eastAsia="es-ES"/>
        </w:rPr>
        <w:t>Disposición Adicional Quinta.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Adaptación de los requisitos para la acreditación de empresas de menos de 5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Reglamentariamente se regulará la modulación de los requisitos mínimos de espacios, instalaciones y equipamientos al número de trabajadores a formar, cuando una empresa de menos de 5 trabajadores, solicite la acreditación para la impartición de certificados de profesionalidad de nivel 1 a sus propios trabajadores a través del contrato para la formación y el aprendizaje.</w:t>
      </w:r>
    </w:p>
    <w:p>
      <w:pPr>
        <w:pStyle w:val="style0"/>
        <w:shd w:fill="FFFFFF" w:val="clear"/>
        <w:spacing w:after="28" w:before="28" w:line="300" w:lineRule="atLeast"/>
        <w:jc w:val="both"/>
      </w:pPr>
      <w:bookmarkStart w:id="93" w:name="LOC_TDT"/>
      <w:bookmarkStart w:id="94" w:name="SE47"/>
      <w:bookmarkEnd w:id="93"/>
      <w:bookmarkEnd w:id="94"/>
      <w:r>
        <w:rPr>
          <w:rFonts w:ascii="Verdana" w:cs="Times New Roman" w:eastAsia="Times New Roman" w:hAnsi="Verdana"/>
          <w:b/>
          <w:bCs/>
          <w:color w:val="0087AD"/>
          <w:sz w:val="21"/>
          <w:lang w:eastAsia="es-ES"/>
        </w:rPr>
        <w:t>DISPOSICIONES TRANSITORIAS </w:t>
      </w:r>
    </w:p>
    <w:p>
      <w:pPr>
        <w:pStyle w:val="style0"/>
        <w:shd w:fill="FFFFFF" w:val="clear"/>
        <w:spacing w:after="28" w:before="28" w:line="300" w:lineRule="atLeast"/>
        <w:jc w:val="both"/>
      </w:pPr>
      <w:bookmarkStart w:id="95" w:name="LOC_DTR.1"/>
      <w:bookmarkStart w:id="96" w:name="SE48"/>
      <w:bookmarkEnd w:id="95"/>
      <w:bookmarkEnd w:id="96"/>
      <w:r>
        <w:rPr>
          <w:rFonts w:ascii="Verdana" w:cs="Times New Roman" w:eastAsia="Times New Roman" w:hAnsi="Verdana"/>
          <w:b/>
          <w:bCs/>
          <w:color w:val="0087AD"/>
          <w:sz w:val="21"/>
          <w:lang w:eastAsia="es-ES"/>
        </w:rPr>
        <w:t>Disposición Transitoria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Contratos para la formación vigentes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formación teórica de los contratos para la formación concertados con anterioridad a la entrada en vigor del Real Decreto-ley 10/2011, de 26 de agosto, se regirá por la normativa legal o convencional vigente en la fecha en que se celebraron.</w:t>
      </w:r>
    </w:p>
    <w:p>
      <w:pPr>
        <w:pStyle w:val="style0"/>
        <w:shd w:fill="FFFFFF" w:val="clear"/>
        <w:spacing w:after="28" w:before="28" w:line="300" w:lineRule="atLeast"/>
        <w:jc w:val="both"/>
      </w:pPr>
      <w:bookmarkStart w:id="97" w:name="LOC_DTR.2"/>
      <w:bookmarkStart w:id="98" w:name="SE49"/>
      <w:bookmarkEnd w:id="97"/>
      <w:bookmarkEnd w:id="98"/>
      <w:r>
        <w:rPr>
          <w:rFonts w:ascii="Verdana" w:cs="Times New Roman" w:eastAsia="Times New Roman" w:hAnsi="Verdana"/>
          <w:b/>
          <w:bCs/>
          <w:color w:val="0087AD"/>
          <w:sz w:val="21"/>
          <w:lang w:eastAsia="es-ES"/>
        </w:rPr>
        <w:t>Disposición Transitoria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Actividad formativa en los contratos para la formación y el aprendizaje vigentes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los contratos para la formación y el aprendizaje suscritos desde el 31 de agosto de 2011 hasta el 12 de febrero de 2012, en los supuestos en que exista título de formación profesional o certificado de profesionalidad relacionados con el trabajo efectivo a realizar, y centros formativos disponibles para su impartición, la actividad formativa inherente a estos contratos se iniciará, previa solicitud por parte de la empresa, una vez se haya autorizado por los Servicios Públicos de Empleo de las Comunidades Autónomas. Esta autorización se comunicará al Servicio Público de Empleo Estatal a los efectos del control de la aplicación de las bonificaciones correspondientes.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supuestos en que no exista título de formación profesional o certificado de profesionalidad relacionados con el trabajo efectivo a realizar, o centros formativos disponibles para su impartición, la actividad formativa inherente a estos contratos estará constituida por los contenidos mínimos orientativos establecidos en el fichero de especialidades formativas, accesible para su consulta en la página web del Servicio Público de Empleo Estatal, www.sepe.esy en las de los Servicios Públicos de Empleo correspondientes de las Comunidades Autónomas, para las ocupaciones o especialidades relativas a la actividad laboral contemplada en el contrato; en su defecto, estará constituida por los contenidos formativos determinados por las empresas o comunicados por estas al Servicio Público de Empleo Estatal, a los efectos de su validación en el marco del Sistema Nacional de 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supuestos contemplados en el párrafo anterior, la duración de la actividad formativa se adecuará a las características de la actividad laboral a desempeñar, respetando, en todo caso, el número de horas establecido por el Servicio Público de Empleo Estatal para las especialidades formativas adecuadas a dicha actividad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supuestos contemplados en el párrafo segundo, la formación inherente al contrato deberá realizarse por la empresa directamente o a través de los centros autorizados por el Servicio Público de Empleo Estatal y los Servicios Públicos de Empleo correspondientes de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cualificación o competencia profesional adquirida a través del contrato para la formación y el aprendizaje, en los supuestos previstos en el párrafo segundo, será objeto de acreditación en los términos contemplados en el art. 11.2 del Real Decreto 395/2007, de 23 de marzo, por el que se regula el subsistema de formación profesional para el 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los contratos para la formación y el aprendizaje suscritos desde el 12 de febrero de 2012, en los supuestos en que exista título de formación profesional o certificado de profesionalidad relacionados con el trabajo efectivo a realizar, y centros formativos disponibles para su impartición, la actividad formativa inherente a estos contratos se iniciará, previa solicitud por parte de la empresa, una vez se haya autorizado por los Servicios Públicos de Empleo de las Comunidades Autónomas o por el Servicio Público de Empleo Estatal en el ámbito de sus respectivas competencias. Los Servicios Públicos de Empleo de las Comunidades Autónomas comunicarán esta autorización al Servicio Público de Empleo Estatal a los efectos del control de la aplicación de las bonificaciones correspondientes.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contratos para la formación y el aprendizaje que se suscriban en los doce meses siguientes al 12 de febrero de 2012, en los supuestos en que no exista título de formación profesional o certificado de profesionalidad relacionados con el trabajo efectivo a realizar, o centros formativos disponibles para su impartición, la actividad formativa inherente a estos contratos estará constituida por los contenidos mínimos orientativos establecidos en el fichero de especialidades formativas, accesible para su consulta en la página web del Servicio Público de Empleo Estatal, www.sepe.esy en las de los Servicios Públicos de Empleo correspondientes de las Comunidades Autónomas, para las ocupaciones o especialidades relativas a la actividad laboral contemplada en el contrato; en su defecto, estará constituida por los contenidos formativos determinados por las empresas o comunicados por estas al Servicio Público de Empleo Estatal, a los efectos de su validación en el marco del Sistema Nacional de 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supuestos contemplados en el párrafo anterior, la duración de la actividad formativa se adecuará a las características de la actividad laboral a desempeñar, respetando, en todo caso, el número de horas establecido por el Servicio Público de Empleo Estatal para las especialidades formativas adecuadas a dicha actividad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supuestos contemplados en el párrafo segundo, la formación inherente al contrato deberá realizarse por la empresa directamente o a través de los centros autorizados por el Servicio Público de Empleo Estatal y los Servicios Públicos de Empleo de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cualificación o competencia profesional adquirida a través del contrato para la formación y el aprendizaje, en los supuestos previstos en el párrafo segundo, será objeto de acreditación en los términos contemplados en el art. 11.2 del Real Decreto 395/2007, de 23 de marzo, por el que se regula el subsistema de formación profesional para el empleo</w:t>
      </w:r>
      <w:hyperlink r:id="rId8">
        <w:r>
          <w:rPr>
            <w:rStyle w:val="style17"/>
            <w:rFonts w:ascii="Verdana" w:cs="Times New Roman" w:eastAsia="Times New Roman" w:hAnsi="Verdana"/>
            <w:color w:val="0087AD"/>
            <w:sz w:val="17"/>
            <w:u w:val="single"/>
            <w:lang w:eastAsia="es-ES"/>
          </w:rPr>
          <w:t> EDL 2007/16642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99" w:name="LOC_DTR.3"/>
      <w:bookmarkStart w:id="100" w:name="SE50"/>
      <w:bookmarkEnd w:id="99"/>
      <w:bookmarkEnd w:id="100"/>
      <w:r>
        <w:rPr>
          <w:rFonts w:ascii="Verdana" w:cs="Times New Roman" w:eastAsia="Times New Roman" w:hAnsi="Verdana"/>
          <w:b/>
          <w:bCs/>
          <w:color w:val="0087AD"/>
          <w:sz w:val="21"/>
          <w:lang w:eastAsia="es-ES"/>
        </w:rPr>
        <w:t>Disposición Transitoria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Aplicación de normas en materia de bonificaciones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Sin perjuicio de lo dispuesto en la disposición derogatoria única, letra c), serán de aplicación los arts. 9, 10 y 11 de la Orden del Ministerio de Trabajo y Asuntos Sociales de 14 de julio de 1998, por la que se regulan aspectos formativos del contrato para la formación, hasta la entrada en vigor de la Orden ministerial a la que se refiere el art. 24.1.</w:t>
      </w:r>
    </w:p>
    <w:p>
      <w:pPr>
        <w:pStyle w:val="style0"/>
        <w:shd w:fill="FFFFFF" w:val="clear"/>
        <w:spacing w:after="28" w:before="28" w:line="300" w:lineRule="atLeast"/>
        <w:jc w:val="both"/>
      </w:pPr>
      <w:bookmarkStart w:id="101" w:name="LOC_DTR.4"/>
      <w:bookmarkStart w:id="102" w:name="SE51"/>
      <w:bookmarkEnd w:id="101"/>
      <w:bookmarkEnd w:id="102"/>
      <w:r>
        <w:rPr>
          <w:rFonts w:ascii="Verdana" w:cs="Times New Roman" w:eastAsia="Times New Roman" w:hAnsi="Verdana"/>
          <w:b/>
          <w:bCs/>
          <w:color w:val="0087AD"/>
          <w:sz w:val="21"/>
          <w:lang w:eastAsia="es-ES"/>
        </w:rPr>
        <w:t>Disposición Transitoria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Celebración de contratos para la formación y el aprendizaje en relación con la tasa de desempleo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Será de aplicación a los trabajadores menores de 30 años lo contemplado en el apartado 1 de la disposición transitoria novena de la Ley 3/2012, de 6 de julio, sobre la no aplicabilidad del límite de edad para realizar contratos para la formación y el aprendizaje en los términos allí expuestos.</w:t>
      </w:r>
    </w:p>
    <w:p>
      <w:pPr>
        <w:pStyle w:val="style0"/>
        <w:shd w:fill="FFFFFF" w:val="clear"/>
        <w:spacing w:after="28" w:before="28" w:line="300" w:lineRule="atLeast"/>
        <w:jc w:val="both"/>
      </w:pPr>
      <w:bookmarkStart w:id="103" w:name="LOC_TDD"/>
      <w:bookmarkStart w:id="104" w:name="SE52"/>
      <w:bookmarkEnd w:id="103"/>
      <w:bookmarkEnd w:id="104"/>
      <w:r>
        <w:rPr>
          <w:rFonts w:ascii="Verdana" w:cs="Times New Roman" w:eastAsia="Times New Roman" w:hAnsi="Verdana"/>
          <w:b/>
          <w:bCs/>
          <w:color w:val="0087AD"/>
          <w:sz w:val="21"/>
          <w:lang w:eastAsia="es-ES"/>
        </w:rPr>
        <w:t>DISPOSICIÓN DEROGATORIA </w:t>
      </w:r>
    </w:p>
    <w:p>
      <w:pPr>
        <w:pStyle w:val="style0"/>
        <w:shd w:fill="FFFFFF" w:val="clear"/>
        <w:spacing w:after="28" w:before="28" w:line="300" w:lineRule="atLeast"/>
        <w:jc w:val="both"/>
      </w:pPr>
      <w:bookmarkStart w:id="105" w:name="LOC_DDE.UN"/>
      <w:bookmarkStart w:id="106" w:name="SE53"/>
      <w:bookmarkEnd w:id="105"/>
      <w:bookmarkEnd w:id="106"/>
      <w:r>
        <w:rPr>
          <w:rFonts w:ascii="Verdana" w:cs="Times New Roman" w:eastAsia="Times New Roman" w:hAnsi="Verdana"/>
          <w:b/>
          <w:bCs/>
          <w:color w:val="0087AD"/>
          <w:sz w:val="21"/>
          <w:lang w:eastAsia="es-ES"/>
        </w:rPr>
        <w:t>Disposición Derogatoria Única.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Alcance de la derogación normativa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Quedan derogadas cuantas disposiciones de igual o inferior rango se opongan a lo establecido en el presente real decreto, y expresamente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capítulo II, las referencias a los contratos para la formación contenidas en el capítulo III</w:t>
      </w:r>
      <w:hyperlink r:id="rId9">
        <w:r>
          <w:rPr>
            <w:rStyle w:val="style17"/>
            <w:rFonts w:ascii="Verdana" w:cs="Times New Roman" w:eastAsia="Times New Roman" w:hAnsi="Verdana"/>
            <w:color w:val="0087AD"/>
            <w:sz w:val="17"/>
            <w:u w:val="single"/>
            <w:lang w:eastAsia="es-ES"/>
          </w:rPr>
          <w:t> EDL 1998/43265</w:t>
        </w:r>
      </w:hyperlink>
      <w:r>
        <w:rPr>
          <w:rFonts w:ascii="Verdana" w:cs="Times New Roman" w:eastAsia="Times New Roman" w:hAnsi="Verdana"/>
          <w:color w:val="525252"/>
          <w:sz w:val="17"/>
          <w:szCs w:val="17"/>
          <w:lang w:eastAsia="es-ES"/>
        </w:rPr>
        <w:t>, las disposiciones adicionales segunda y tercera y la disposición final primera del Real Decreto 488/1998, de 27 de marzo, por el que se desarrolla el art. 11 del Estatuto de los Trabajadores en materia de contratos formativos</w:t>
      </w:r>
      <w:hyperlink r:id="rId10">
        <w:r>
          <w:rPr>
            <w:rStyle w:val="style17"/>
            <w:rFonts w:ascii="Verdana" w:cs="Times New Roman" w:eastAsia="Times New Roman" w:hAnsi="Verdana"/>
            <w:color w:val="0087AD"/>
            <w:sz w:val="17"/>
            <w:u w:val="single"/>
            <w:lang w:eastAsia="es-ES"/>
          </w:rPr>
          <w:t> EDL 1998/43265</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art. 27 del Real Decreto 395/2007, de 23 de marzo, por el que se regula el subsistema de formación profesional para el empleo</w:t>
      </w:r>
      <w:hyperlink r:id="rId11">
        <w:r>
          <w:rPr>
            <w:rStyle w:val="style17"/>
            <w:rFonts w:ascii="Verdana" w:cs="Times New Roman" w:eastAsia="Times New Roman" w:hAnsi="Verdana"/>
            <w:color w:val="0087AD"/>
            <w:sz w:val="17"/>
            <w:u w:val="single"/>
            <w:lang w:eastAsia="es-ES"/>
          </w:rPr>
          <w:t> EDL 2007/16642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 Orden del Ministerio de Trabajo y Asuntos Sociales de 14 de julio de 1998, por la que se regulan aspectos formativos del contrato para la formación</w:t>
      </w:r>
      <w:hyperlink r:id="rId12">
        <w:r>
          <w:rPr>
            <w:rStyle w:val="style17"/>
            <w:rFonts w:ascii="Verdana" w:cs="Times New Roman" w:eastAsia="Times New Roman" w:hAnsi="Verdana"/>
            <w:color w:val="0087AD"/>
            <w:sz w:val="17"/>
            <w:u w:val="single"/>
            <w:lang w:eastAsia="es-ES"/>
          </w:rPr>
          <w:t> EDL 1998/44690 </w:t>
        </w:r>
      </w:hyperlink>
      <w:r>
        <w:rPr>
          <w:rFonts w:ascii="Verdana" w:cs="Times New Roman" w:eastAsia="Times New Roman" w:hAnsi="Verdana"/>
          <w:color w:val="525252"/>
          <w:sz w:val="17"/>
          <w:szCs w:val="17"/>
          <w:lang w:eastAsia="es-ES"/>
        </w:rPr>
        <w:t>y la Resolución de 26 de octubre de 1998, de la Dirección General del Instituto Nacional de Empleo, por la que se aprueba el modelo de contrato para la formación y se dictan instrucciones para el desarrollo y aplicación de dicha Orden</w:t>
      </w:r>
      <w:hyperlink r:id="rId13">
        <w:r>
          <w:rPr>
            <w:rStyle w:val="style17"/>
            <w:rFonts w:ascii="Verdana" w:cs="Times New Roman" w:eastAsia="Times New Roman" w:hAnsi="Verdana"/>
            <w:color w:val="0087AD"/>
            <w:sz w:val="17"/>
            <w:u w:val="single"/>
            <w:lang w:eastAsia="es-ES"/>
          </w:rPr>
          <w:t> EDL 1998/46050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107" w:name="LOC_TDF"/>
      <w:bookmarkStart w:id="108" w:name="SE54"/>
      <w:bookmarkEnd w:id="107"/>
      <w:bookmarkEnd w:id="108"/>
      <w:r>
        <w:rPr>
          <w:rFonts w:ascii="Verdana" w:cs="Times New Roman" w:eastAsia="Times New Roman" w:hAnsi="Verdana"/>
          <w:b/>
          <w:bCs/>
          <w:color w:val="0087AD"/>
          <w:sz w:val="21"/>
          <w:lang w:eastAsia="es-ES"/>
        </w:rPr>
        <w:t>DISPOSICIONES FINALES </w:t>
      </w:r>
    </w:p>
    <w:p>
      <w:pPr>
        <w:pStyle w:val="style0"/>
        <w:shd w:fill="FFFFFF" w:val="clear"/>
        <w:spacing w:after="28" w:before="28" w:line="300" w:lineRule="atLeast"/>
        <w:jc w:val="both"/>
      </w:pPr>
      <w:bookmarkStart w:id="109" w:name="LOC_DFI.1"/>
      <w:bookmarkStart w:id="110" w:name="SE55"/>
      <w:bookmarkEnd w:id="109"/>
      <w:bookmarkEnd w:id="110"/>
      <w:r>
        <w:rPr>
          <w:rFonts w:ascii="Verdana" w:cs="Times New Roman" w:eastAsia="Times New Roman" w:hAnsi="Verdana"/>
          <w:b/>
          <w:bCs/>
          <w:color w:val="0087AD"/>
          <w:sz w:val="21"/>
          <w:lang w:eastAsia="es-ES"/>
        </w:rPr>
        <w:t>Disposición Final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Título competencial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arts. 1.1 y 6 a 25, disposición adicional primera, disposición adicional segunda, disposición adicional cuarta, las disposiciones transitorias primera y tercera y la disposición derogatoria única, se dictan al amparo del título competencial previsto en el art. 149.1.7.ª de la Constitución, que atribuye al Estado la competencia exclusiva en materia de legislación laboral, sin perjuicio de su ejecución por los órganos de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arts. 26 y 27 se dictan al amparo del título competencial previsto en el art. 149.1.17.ª de la Constitución, que atribuye al Estado la competencia exclusiva en materia de legislación básica y régimen económico de la Seguridad Social, sin perjuicio de la ejecución de sus servicios por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arts. 1.2, 2, 3, 4 y 5 y 28 a 34 y disposición adicional tercera, se dictan al amparo del art. 149.1.30.ª de la Constitución, que reserva al Estado la competencia para establecer la regulación de las condiciones de obtención, expedición y homologación de títulos académicos y profesionales, así como las normas básicas para el desarrollo del derecho a la educación, a fin de garantizar el cumplimiento de los deberes de los poderes públicos en esta materia.</w:t>
      </w:r>
    </w:p>
    <w:p>
      <w:pPr>
        <w:pStyle w:val="style0"/>
        <w:shd w:fill="FFFFFF" w:val="clear"/>
        <w:spacing w:after="28" w:before="28" w:line="300" w:lineRule="atLeast"/>
        <w:jc w:val="both"/>
      </w:pPr>
      <w:bookmarkStart w:id="111" w:name="LOC_DFI.2"/>
      <w:bookmarkStart w:id="112" w:name="SE56"/>
      <w:bookmarkEnd w:id="111"/>
      <w:bookmarkEnd w:id="112"/>
      <w:r>
        <w:rPr>
          <w:rFonts w:ascii="Verdana" w:cs="Times New Roman" w:eastAsia="Times New Roman" w:hAnsi="Verdana"/>
          <w:b/>
          <w:bCs/>
          <w:color w:val="0087AD"/>
          <w:sz w:val="21"/>
          <w:lang w:eastAsia="es-ES"/>
        </w:rPr>
        <w:t>Disposición Final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Facultades de desarrollo y ejecución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autoriza a las personas titulares de los Ministerios de Empleo y Seguridad Social y de Educación, Cultura y Deporte, en el ámbito de sus respectivas competencias, para dictar cuantas disposiciones sean necesarias para el desarrollo de este real decreto.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se faculta a la persona titular de la Dirección General del Servicio Público de Empleo Estatal, en el ámbito de sus competencias, para dictar cuantas resoluciones sean precisas para la aplicación de este real decreto.</w:t>
      </w:r>
    </w:p>
    <w:p>
      <w:pPr>
        <w:pStyle w:val="style0"/>
        <w:shd w:fill="FFFFFF" w:val="clear"/>
        <w:spacing w:after="28" w:before="28" w:line="300" w:lineRule="atLeast"/>
        <w:jc w:val="both"/>
      </w:pPr>
      <w:bookmarkStart w:id="113" w:name="LOC_DFI.3"/>
      <w:bookmarkStart w:id="114" w:name="SE57"/>
      <w:bookmarkEnd w:id="113"/>
      <w:bookmarkEnd w:id="114"/>
      <w:r>
        <w:rPr>
          <w:rFonts w:ascii="Verdana" w:cs="Times New Roman" w:eastAsia="Times New Roman" w:hAnsi="Verdana"/>
          <w:b/>
          <w:bCs/>
          <w:color w:val="0087AD"/>
          <w:sz w:val="21"/>
          <w:lang w:eastAsia="es-ES"/>
        </w:rPr>
        <w:t>Disposición Final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Entrada en vigor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presente real decreto entrará en vigor el día siguiente al de su publicación en el «Boletín Oficial del Estado».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Sin perjuicio de lo dispuesto en el apartado anterior, lo contemplado en este real decreto será de aplicación a los contratos para la formación y el aprendizaje suscritos desde el 31 de agosto de 2011 en lo que no se oponga a la normativa vigente en el momento de la celebración del contrato.</w:t>
      </w:r>
    </w:p>
    <w:p>
      <w:pPr>
        <w:pStyle w:val="style0"/>
        <w:spacing w:after="0" w:before="0" w:line="100" w:lineRule="atLeast"/>
      </w:pPr>
      <w:r>
        <w:rPr>
          <w:rFonts w:ascii="Verdana" w:cs="Times New Roman" w:eastAsia="Times New Roman" w:hAnsi="Verdana"/>
          <w:color w:val="525252"/>
          <w:sz w:val="17"/>
          <w:szCs w:val="17"/>
          <w:lang w:eastAsia="es-ES"/>
        </w:rPr>
        <w:br/>
      </w:r>
    </w:p>
    <w:p>
      <w:pPr>
        <w:pStyle w:val="style0"/>
      </w:pPr>
      <w:r>
        <w:rPr/>
      </w:r>
    </w:p>
    <w:sectPr>
      <w:headerReference r:id="rId14" w:type="default"/>
      <w:type w:val="nextPage"/>
      <w:pgSz w:h="16838" w:w="11906"/>
      <w:pgMar w:bottom="1417" w:footer="0" w:gutter="0" w:header="708"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default"/>
  </w:font>
  <w:font w:name="Courier New">
    <w:charset w:val="80"/>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pPr>
    <w:r>
      <w:rPr>
        <w:color w:val="DDD9C3"/>
        <w:sz w:val="12"/>
      </w:rPr>
      <w:t>.Elias y Muñoz Abogados. Despacho de Abogados en Madrid. Despachos en Madrid, Majadahonda, Pozuelo y Las Rozas</w:t>
    </w:r>
  </w:p>
  <w:p>
    <w:pPr>
      <w:pStyle w:val="style33"/>
    </w:pPr>
    <w:r>
      <w:rPr/>
    </w:r>
  </w:p>
</w:hdr>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Calibri" w:eastAsia="WenQuanYi Zen Hei Sharp" w:hAnsi="Calibri"/>
      <w:color w:val="auto"/>
      <w:sz w:val="22"/>
      <w:szCs w:val="22"/>
      <w:lang w:bidi="ar-SA" w:eastAsia="en-US" w:val="es-ES"/>
    </w:rPr>
  </w:style>
  <w:style w:styleId="style15" w:type="character">
    <w:name w:val="Default Paragraph Font"/>
    <w:next w:val="style15"/>
    <w:rPr/>
  </w:style>
  <w:style w:styleId="style16" w:type="character">
    <w:name w:val="folder"/>
    <w:basedOn w:val="style15"/>
    <w:next w:val="style16"/>
    <w:rPr/>
  </w:style>
  <w:style w:styleId="style17" w:type="character">
    <w:name w:val="Enlace de Internet"/>
    <w:basedOn w:val="style15"/>
    <w:next w:val="style17"/>
    <w:rPr>
      <w:color w:val="0000FF"/>
      <w:u w:val="single"/>
      <w:lang w:bidi="es-ES" w:eastAsia="es-ES" w:val="es-ES"/>
    </w:rPr>
  </w:style>
  <w:style w:styleId="style18" w:type="character">
    <w:name w:val="apple-converted-space"/>
    <w:basedOn w:val="style15"/>
    <w:next w:val="style18"/>
    <w:rPr/>
  </w:style>
  <w:style w:styleId="style19" w:type="character">
    <w:name w:val="mayor"/>
    <w:basedOn w:val="style15"/>
    <w:next w:val="style19"/>
    <w:rPr/>
  </w:style>
  <w:style w:styleId="style20" w:type="character">
    <w:name w:val="mayor_2"/>
    <w:basedOn w:val="style15"/>
    <w:next w:val="style20"/>
    <w:rPr/>
  </w:style>
  <w:style w:styleId="style21" w:type="character">
    <w:name w:val="Encabezado Car"/>
    <w:basedOn w:val="style15"/>
    <w:next w:val="style21"/>
    <w:rPr/>
  </w:style>
  <w:style w:styleId="style22" w:type="character">
    <w:name w:val="Pie de página Car"/>
    <w:basedOn w:val="style15"/>
    <w:next w:val="style22"/>
    <w:rPr/>
  </w:style>
  <w:style w:styleId="style23" w:type="character">
    <w:name w:val="ListLabel 1"/>
    <w:next w:val="style23"/>
    <w:rPr>
      <w:sz w:val="20"/>
    </w:rPr>
  </w:style>
  <w:style w:styleId="style24" w:type="paragraph">
    <w:name w:val="Encabezado"/>
    <w:basedOn w:val="style0"/>
    <w:next w:val="style25"/>
    <w:pPr>
      <w:keepNext/>
      <w:spacing w:after="120" w:before="240"/>
    </w:pPr>
    <w:rPr>
      <w:rFonts w:ascii="Liberation Sans" w:cs="Lohit Devanagari" w:eastAsia="WenQuanYi Zen Hei Sharp" w:hAnsi="Liberation Sans"/>
      <w:sz w:val="28"/>
      <w:szCs w:val="28"/>
    </w:rPr>
  </w:style>
  <w:style w:styleId="style25" w:type="paragraph">
    <w:name w:val="Cuerpo de texto"/>
    <w:basedOn w:val="style0"/>
    <w:next w:val="style25"/>
    <w:pPr>
      <w:spacing w:after="120" w:before="0"/>
    </w:pPr>
    <w:rPr/>
  </w:style>
  <w:style w:styleId="style26" w:type="paragraph">
    <w:name w:val="Lista"/>
    <w:basedOn w:val="style25"/>
    <w:next w:val="style26"/>
    <w:pPr/>
    <w:rPr>
      <w:rFonts w:cs="Lohit Devanagari"/>
    </w:rPr>
  </w:style>
  <w:style w:styleId="style27" w:type="paragraph">
    <w:name w:val="Etiqueta"/>
    <w:basedOn w:val="style0"/>
    <w:next w:val="style27"/>
    <w:pPr>
      <w:suppressLineNumbers/>
      <w:spacing w:after="120" w:before="120"/>
    </w:pPr>
    <w:rPr>
      <w:rFonts w:cs="Lohit Devanagari"/>
      <w:i/>
      <w:iCs/>
      <w:sz w:val="24"/>
      <w:szCs w:val="24"/>
    </w:rPr>
  </w:style>
  <w:style w:styleId="style28" w:type="paragraph">
    <w:name w:val="Índice"/>
    <w:basedOn w:val="style0"/>
    <w:next w:val="style28"/>
    <w:pPr>
      <w:suppressLineNumbers/>
    </w:pPr>
    <w:rPr>
      <w:rFonts w:cs="Lohit Devanagari"/>
    </w:rPr>
  </w:style>
  <w:style w:styleId="style29" w:type="paragraph">
    <w:name w:val="entrada_2"/>
    <w:basedOn w:val="style0"/>
    <w:next w:val="style29"/>
    <w:pPr>
      <w:spacing w:after="28" w:before="28" w:line="100" w:lineRule="atLeast"/>
    </w:pPr>
    <w:rPr>
      <w:rFonts w:ascii="Times New Roman" w:cs="Times New Roman" w:eastAsia="Times New Roman" w:hAnsi="Times New Roman"/>
      <w:sz w:val="24"/>
      <w:szCs w:val="24"/>
      <w:lang w:eastAsia="es-ES"/>
    </w:rPr>
  </w:style>
  <w:style w:styleId="style30" w:type="paragraph">
    <w:name w:val="fuente"/>
    <w:basedOn w:val="style0"/>
    <w:next w:val="style30"/>
    <w:pPr>
      <w:spacing w:after="28" w:before="28" w:line="100" w:lineRule="atLeast"/>
    </w:pPr>
    <w:rPr>
      <w:rFonts w:ascii="Times New Roman" w:cs="Times New Roman" w:eastAsia="Times New Roman" w:hAnsi="Times New Roman"/>
      <w:sz w:val="24"/>
      <w:szCs w:val="24"/>
      <w:lang w:eastAsia="es-ES"/>
    </w:rPr>
  </w:style>
  <w:style w:styleId="style31" w:type="paragraph">
    <w:name w:val="Normal (Web)"/>
    <w:basedOn w:val="style0"/>
    <w:next w:val="style31"/>
    <w:pPr>
      <w:spacing w:after="28" w:before="28" w:line="100" w:lineRule="atLeast"/>
    </w:pPr>
    <w:rPr>
      <w:rFonts w:ascii="Times New Roman" w:cs="Times New Roman" w:eastAsia="Times New Roman" w:hAnsi="Times New Roman"/>
      <w:sz w:val="24"/>
      <w:szCs w:val="24"/>
      <w:lang w:eastAsia="es-ES"/>
    </w:rPr>
  </w:style>
  <w:style w:styleId="style32" w:type="paragraph">
    <w:name w:val="titulares"/>
    <w:basedOn w:val="style0"/>
    <w:next w:val="style32"/>
    <w:pPr>
      <w:spacing w:after="28" w:before="28" w:line="100" w:lineRule="atLeast"/>
    </w:pPr>
    <w:rPr>
      <w:rFonts w:ascii="Times New Roman" w:cs="Times New Roman" w:eastAsia="Times New Roman" w:hAnsi="Times New Roman"/>
      <w:sz w:val="24"/>
      <w:szCs w:val="24"/>
      <w:lang w:eastAsia="es-ES"/>
    </w:rPr>
  </w:style>
  <w:style w:styleId="style33" w:type="paragraph">
    <w:name w:val="Encabezamiento"/>
    <w:basedOn w:val="style0"/>
    <w:next w:val="style33"/>
    <w:pPr>
      <w:suppressLineNumbers/>
      <w:tabs>
        <w:tab w:leader="none" w:pos="4252" w:val="center"/>
        <w:tab w:leader="none" w:pos="8504" w:val="right"/>
      </w:tabs>
      <w:spacing w:after="0" w:before="0" w:line="100" w:lineRule="atLeast"/>
    </w:pPr>
    <w:rPr/>
  </w:style>
  <w:style w:styleId="style34" w:type="paragraph">
    <w:name w:val="Pie de página"/>
    <w:basedOn w:val="style0"/>
    <w:next w:val="style34"/>
    <w:pPr>
      <w:suppressLineNumbers/>
      <w:tabs>
        <w:tab w:leader="none" w:pos="4252" w:val="center"/>
        <w:tab w:leader="none" w:pos="8504"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nline.elderecho.com/seleccionProducto.do?claveCatalogo=CATL&amp;nref=7db2c2d6&amp;producto_inicial=A" TargetMode="External"/><Relationship Id="rId3" Type="http://schemas.openxmlformats.org/officeDocument/2006/relationships/hyperlink" Target="http://online.elderecho.com/seleccionProducto.do?claveCatalogo=CATL&amp;nref=7dc1fe5b&amp;producto_inicial=A" TargetMode="External"/><Relationship Id="rId4" Type="http://schemas.openxmlformats.org/officeDocument/2006/relationships/hyperlink" Target="javascript:void(0);" TargetMode="External"/><Relationship Id="rId5" Type="http://schemas.openxmlformats.org/officeDocument/2006/relationships/hyperlink" Target="http://online.elderecho.com/seleccionProducto.do?claveCatalogo=CATL&amp;nref=7d69061&amp;producto_inicial=A&amp;anchor=ART.42.2" TargetMode="External"/><Relationship Id="rId6" Type="http://schemas.openxmlformats.org/officeDocument/2006/relationships/hyperlink" Target="http://online.elderecho.com/seleccionProducto.do?claveCatalogo=CATL&amp;nref=7cb34a3&amp;producto_inicial=A&amp;anchor=ART.11" TargetMode="External"/><Relationship Id="rId7" Type="http://schemas.openxmlformats.org/officeDocument/2006/relationships/hyperlink" Target="http://online.elderecho.com/seleccionProducto.do?claveCatalogo=CATL&amp;nref=7d324956&amp;producto_inicial=A&amp;anchor=ART.25" TargetMode="External"/><Relationship Id="rId8" Type="http://schemas.openxmlformats.org/officeDocument/2006/relationships/hyperlink" Target="http://online.elderecho.com/seleccionProducto.do?claveCatalogo=CATL&amp;nref=7d74102&amp;producto_inicial=A" TargetMode="External"/><Relationship Id="rId9" Type="http://schemas.openxmlformats.org/officeDocument/2006/relationships/hyperlink" Target="javascript:void(0);" TargetMode="External"/><Relationship Id="rId10" Type="http://schemas.openxmlformats.org/officeDocument/2006/relationships/hyperlink" Target="javascript:void(0);" TargetMode="External"/><Relationship Id="rId11" Type="http://schemas.openxmlformats.org/officeDocument/2006/relationships/hyperlink" Target="http://online.elderecho.com/seleccionProducto.do?claveCatalogo=CATL&amp;nref=7d74102&amp;producto_inicial=A&amp;anchor=ART.27" TargetMode="External"/><Relationship Id="rId12" Type="http://schemas.openxmlformats.org/officeDocument/2006/relationships/hyperlink" Target="http://online.elderecho.com/seleccionProducto.do?claveCatalogo=CATL&amp;nref=7ceae92&amp;producto_inicial=A" TargetMode="External"/><Relationship Id="rId13" Type="http://schemas.openxmlformats.org/officeDocument/2006/relationships/hyperlink" Target="http://online.elderecho.com/seleccionProducto.do?claveCatalogo=CATL&amp;nref=7ceb3e2&amp;producto_inicial=A" TargetMode="External"/><Relationship Id="rId14" Type="http://schemas.openxmlformats.org/officeDocument/2006/relationships/header" Target="header1.xml"/><Relationship Id="rId15" Type="http://schemas.openxmlformats.org/officeDocument/2006/relationships/numbering" Target="numbering.xml"/><Relationship Id="rId1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2012-12-07T19:24:00.00Z</dcterms:created>
  <dc:creator>Vicente Garcia</dc:creator>
  <cp:lastModifiedBy>Vicente Garcia</cp:lastModifiedBy>
  <dcterms:modified xsi:type="dcterms:W3CDTF">2012-12-07T19:25:00.00Z</dcterms:modified>
  <cp:revision>1</cp:revision>
</cp:coreProperties>
</file>